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48" w:rsidRDefault="00A06048" w:rsidP="007D5A1C">
      <w:pPr>
        <w:rPr>
          <w:sz w:val="20"/>
          <w:szCs w:val="20"/>
        </w:rPr>
      </w:pPr>
      <w:r>
        <w:rPr>
          <w:noProof/>
          <w:lang w:eastAsia="ru-RU"/>
        </w:rPr>
        <w:drawing>
          <wp:inline distT="0" distB="0" distL="0" distR="0">
            <wp:extent cx="5940425" cy="8165358"/>
            <wp:effectExtent l="0" t="0" r="3175" b="7620"/>
            <wp:docPr id="1" name="Рисунок 1" descr="C:\Users\ИНДИРА\AppData\Local\Microsoft\Windows\INetCache\Content.Word\Рекомендации руководителю по противодействию терроризм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ДИРА\AppData\Local\Microsoft\Windows\INetCache\Content.Word\Рекомендации руководителю по противодействию терроризму.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A06048" w:rsidRDefault="00A06048" w:rsidP="007D5A1C">
      <w:pPr>
        <w:rPr>
          <w:sz w:val="20"/>
          <w:szCs w:val="20"/>
        </w:rPr>
      </w:pPr>
    </w:p>
    <w:p w:rsidR="00A06048" w:rsidRDefault="00A06048" w:rsidP="007D5A1C">
      <w:pPr>
        <w:rPr>
          <w:sz w:val="20"/>
          <w:szCs w:val="20"/>
        </w:rPr>
      </w:pPr>
    </w:p>
    <w:p w:rsidR="00A06048" w:rsidRDefault="00A06048" w:rsidP="007D5A1C">
      <w:pPr>
        <w:rPr>
          <w:sz w:val="20"/>
          <w:szCs w:val="20"/>
        </w:rPr>
      </w:pPr>
    </w:p>
    <w:p w:rsidR="00A06048" w:rsidRDefault="00A06048" w:rsidP="007D5A1C">
      <w:pPr>
        <w:rPr>
          <w:sz w:val="20"/>
          <w:szCs w:val="20"/>
        </w:rPr>
      </w:pPr>
    </w:p>
    <w:p w:rsidR="00A06048" w:rsidRDefault="00A06048" w:rsidP="007D5A1C">
      <w:pPr>
        <w:rPr>
          <w:sz w:val="20"/>
          <w:szCs w:val="20"/>
        </w:rPr>
      </w:pPr>
    </w:p>
    <w:p w:rsidR="007D5A1C" w:rsidRPr="003D3B22" w:rsidRDefault="007D5A1C" w:rsidP="007D5A1C">
      <w:pPr>
        <w:rPr>
          <w:sz w:val="20"/>
          <w:szCs w:val="20"/>
        </w:rPr>
      </w:pPr>
      <w:bookmarkStart w:id="0" w:name="_GoBack"/>
      <w:bookmarkEnd w:id="0"/>
      <w:r>
        <w:rPr>
          <w:sz w:val="20"/>
          <w:szCs w:val="20"/>
        </w:rPr>
        <w:lastRenderedPageBreak/>
        <w:t xml:space="preserve">                                                                                                                                                       </w:t>
      </w:r>
      <w:r w:rsidRPr="003D3B22">
        <w:rPr>
          <w:sz w:val="20"/>
          <w:szCs w:val="20"/>
        </w:rPr>
        <w:t xml:space="preserve"> «Утверждаю»</w:t>
      </w:r>
      <w:r>
        <w:rPr>
          <w:sz w:val="20"/>
          <w:szCs w:val="20"/>
        </w:rPr>
        <w:t>:</w:t>
      </w:r>
    </w:p>
    <w:p w:rsidR="007D5A1C" w:rsidRPr="003D3B22" w:rsidRDefault="007D5A1C" w:rsidP="007D5A1C">
      <w:pPr>
        <w:rPr>
          <w:sz w:val="20"/>
          <w:szCs w:val="20"/>
        </w:rPr>
      </w:pPr>
      <w:r>
        <w:rPr>
          <w:sz w:val="20"/>
          <w:szCs w:val="20"/>
        </w:rPr>
        <w:t xml:space="preserve">                                                                                                                  заведующий СПМБДОУ  ______</w:t>
      </w:r>
      <w:proofErr w:type="spellStart"/>
      <w:r>
        <w:rPr>
          <w:sz w:val="20"/>
          <w:szCs w:val="20"/>
        </w:rPr>
        <w:t>Л.Г.Бекоева</w:t>
      </w:r>
      <w:proofErr w:type="spellEnd"/>
    </w:p>
    <w:p w:rsidR="007D5A1C" w:rsidRDefault="007D5A1C" w:rsidP="007D5A1C">
      <w:pPr>
        <w:pStyle w:val="a8"/>
        <w:jc w:val="left"/>
        <w:rPr>
          <w:szCs w:val="32"/>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РЕКОМЕНДАЦИИ</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 xml:space="preserve">руководителю объекта </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color w:val="000000"/>
          <w:sz w:val="24"/>
          <w:szCs w:val="24"/>
          <w:lang w:eastAsia="ru-RU"/>
        </w:rPr>
        <w:t>по противодействию терроризму</w:t>
      </w:r>
    </w:p>
    <w:p w:rsidR="00091AF0" w:rsidRPr="00091AF0" w:rsidRDefault="00091AF0" w:rsidP="00091AF0">
      <w:pPr>
        <w:shd w:val="clear" w:color="auto" w:fill="FFFFFF"/>
        <w:spacing w:after="0" w:line="240" w:lineRule="auto"/>
        <w:ind w:left="19" w:right="3341"/>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tabs>
          <w:tab w:val="left" w:pos="9355"/>
        </w:tabs>
        <w:spacing w:after="0" w:line="240" w:lineRule="auto"/>
        <w:ind w:left="19" w:right="-5"/>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Задачи и направления деятельности по противодействию терроризму</w:t>
      </w:r>
    </w:p>
    <w:p w:rsidR="00091AF0" w:rsidRPr="00091AF0" w:rsidRDefault="00091AF0" w:rsidP="00091AF0">
      <w:pPr>
        <w:shd w:val="clear" w:color="auto" w:fill="FFFFFF"/>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условиях  угрозы совершения террористических актов,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объектов необходимо считать приоритетными в своей работе следующие задачи:</w:t>
      </w:r>
    </w:p>
    <w:p w:rsidR="00091AF0" w:rsidRPr="00091AF0" w:rsidRDefault="00AF2B09" w:rsidP="00091AF0">
      <w:pPr>
        <w:shd w:val="clear" w:color="auto" w:fill="FFFFFF"/>
        <w:tabs>
          <w:tab w:val="left" w:pos="211"/>
        </w:tabs>
        <w:spacing w:after="0" w:line="240" w:lineRule="auto"/>
        <w:ind w:firstLine="70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воспитание у воспитанников</w:t>
      </w:r>
      <w:r w:rsidR="00091AF0" w:rsidRPr="00091AF0">
        <w:rPr>
          <w:rFonts w:ascii="Times New Roman" w:eastAsia="Times New Roman" w:hAnsi="Times New Roman" w:cs="Times New Roman"/>
          <w:color w:val="000000"/>
          <w:sz w:val="24"/>
          <w:szCs w:val="24"/>
          <w:lang w:eastAsia="ru-RU"/>
        </w:rPr>
        <w:t xml:space="preserve"> чувства патриотизма, бдительности, коллективизма, интернационализма и дисциплинированности;</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создание в каждом образовательном учреждении атмосферы доброжелательности, сотрудничества, взаимного ува</w:t>
      </w:r>
      <w:r w:rsidR="00AF2B09">
        <w:rPr>
          <w:rFonts w:ascii="Times New Roman" w:eastAsia="Times New Roman" w:hAnsi="Times New Roman" w:cs="Times New Roman"/>
          <w:color w:val="000000"/>
          <w:sz w:val="24"/>
          <w:szCs w:val="24"/>
          <w:lang w:eastAsia="ru-RU"/>
        </w:rPr>
        <w:t>жения и понимания среди воспитанников</w:t>
      </w:r>
      <w:r w:rsidRPr="00091AF0">
        <w:rPr>
          <w:rFonts w:ascii="Times New Roman" w:eastAsia="Times New Roman" w:hAnsi="Times New Roman" w:cs="Times New Roman"/>
          <w:color w:val="000000"/>
          <w:sz w:val="24"/>
          <w:szCs w:val="24"/>
          <w:lang w:eastAsia="ru-RU"/>
        </w:rPr>
        <w:t xml:space="preserve"> и работников; нетерпимости к фактам недисциплинированности, другим негативным явлениям; </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 xml:space="preserve">формирование у </w:t>
      </w:r>
      <w:r w:rsidR="00AF2B09">
        <w:rPr>
          <w:rFonts w:ascii="Times New Roman" w:eastAsia="Times New Roman" w:hAnsi="Times New Roman" w:cs="Times New Roman"/>
          <w:color w:val="000000"/>
          <w:sz w:val="24"/>
          <w:szCs w:val="24"/>
          <w:lang w:eastAsia="ru-RU"/>
        </w:rPr>
        <w:t xml:space="preserve">воспитанников </w:t>
      </w:r>
      <w:r w:rsidRPr="00091AF0">
        <w:rPr>
          <w:rFonts w:ascii="Times New Roman" w:eastAsia="Times New Roman" w:hAnsi="Times New Roman" w:cs="Times New Roman"/>
          <w:color w:val="000000"/>
          <w:sz w:val="24"/>
          <w:szCs w:val="24"/>
          <w:lang w:eastAsia="ru-RU"/>
        </w:rPr>
        <w:t xml:space="preserve">грамотного поведения, обеспечивающего собственную безопасность и безопасность окружающих. </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Решение этих задач требует организации деятельности по следующим направлениям:</w:t>
      </w:r>
    </w:p>
    <w:p w:rsidR="00091AF0" w:rsidRPr="00091AF0" w:rsidRDefault="00091AF0" w:rsidP="00091AF0">
      <w:pPr>
        <w:shd w:val="clear" w:color="auto" w:fill="FFFFFF"/>
        <w:tabs>
          <w:tab w:val="left" w:pos="259"/>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на объектах.</w:t>
      </w:r>
    </w:p>
    <w:p w:rsidR="00091AF0" w:rsidRPr="00091AF0" w:rsidRDefault="00091AF0" w:rsidP="00091AF0">
      <w:pPr>
        <w:shd w:val="clear" w:color="auto" w:fill="FFFFFF"/>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2) Усиление взаимодействия объектов по предупреждению актов терроризма, экстремизма с органами внутренних дел, ФСБ, ГО и ЧС, противопожарной службой.</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4) Совершенствование правового воспитания </w:t>
      </w:r>
      <w:r w:rsidR="00AF2B09">
        <w:rPr>
          <w:rFonts w:ascii="Times New Roman" w:eastAsia="Times New Roman" w:hAnsi="Times New Roman" w:cs="Times New Roman"/>
          <w:color w:val="000000"/>
          <w:sz w:val="24"/>
          <w:szCs w:val="24"/>
          <w:lang w:eastAsia="ru-RU"/>
        </w:rPr>
        <w:t>воспитанников.</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5) Противодействие проявлениям актов хулиганства, вымогательства, унижения и оскорбления своих товарищей со </w:t>
      </w:r>
      <w:r w:rsidR="00AF2B09">
        <w:rPr>
          <w:rFonts w:ascii="Times New Roman" w:eastAsia="Times New Roman" w:hAnsi="Times New Roman" w:cs="Times New Roman"/>
          <w:color w:val="000000"/>
          <w:sz w:val="24"/>
          <w:szCs w:val="24"/>
          <w:lang w:eastAsia="ru-RU"/>
        </w:rPr>
        <w:t>стороны воспитанников</w:t>
      </w:r>
      <w:r w:rsidRPr="00091AF0">
        <w:rPr>
          <w:rFonts w:ascii="Times New Roman" w:eastAsia="Times New Roman" w:hAnsi="Times New Roman" w:cs="Times New Roman"/>
          <w:color w:val="000000"/>
          <w:sz w:val="24"/>
          <w:szCs w:val="24"/>
          <w:lang w:eastAsia="ru-RU"/>
        </w:rPr>
        <w:t xml:space="preserve">, а также употреблению учащимися </w:t>
      </w:r>
      <w:proofErr w:type="spellStart"/>
      <w:r w:rsidRPr="00091AF0">
        <w:rPr>
          <w:rFonts w:ascii="Times New Roman" w:eastAsia="Times New Roman" w:hAnsi="Times New Roman" w:cs="Times New Roman"/>
          <w:color w:val="000000"/>
          <w:sz w:val="24"/>
          <w:szCs w:val="24"/>
          <w:lang w:eastAsia="ru-RU"/>
        </w:rPr>
        <w:t>психоактивных</w:t>
      </w:r>
      <w:proofErr w:type="spellEnd"/>
      <w:r w:rsidRPr="00091AF0">
        <w:rPr>
          <w:rFonts w:ascii="Times New Roman" w:eastAsia="Times New Roman" w:hAnsi="Times New Roman" w:cs="Times New Roman"/>
          <w:color w:val="000000"/>
          <w:sz w:val="24"/>
          <w:szCs w:val="24"/>
          <w:lang w:eastAsia="ru-RU"/>
        </w:rPr>
        <w:t xml:space="preserve"> веществ.</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Действия по антитеррористической безопасности и защите обучающихся</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Вход в здание объекта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w:t>
      </w:r>
      <w:r w:rsidR="00AF2B09">
        <w:rPr>
          <w:rFonts w:ascii="Times New Roman" w:eastAsia="Times New Roman" w:hAnsi="Times New Roman" w:cs="Times New Roman"/>
          <w:color w:val="000000"/>
          <w:sz w:val="24"/>
          <w:szCs w:val="24"/>
          <w:lang w:eastAsia="ru-RU"/>
        </w:rPr>
        <w:t>В</w:t>
      </w:r>
      <w:r w:rsidRPr="00091AF0">
        <w:rPr>
          <w:rFonts w:ascii="Times New Roman" w:eastAsia="Times New Roman" w:hAnsi="Times New Roman" w:cs="Times New Roman"/>
          <w:color w:val="000000"/>
          <w:sz w:val="24"/>
          <w:szCs w:val="24"/>
          <w:lang w:eastAsia="ru-RU"/>
        </w:rPr>
        <w:t>ходные двери должны быть за</w:t>
      </w:r>
      <w:r w:rsidRPr="00091AF0">
        <w:rPr>
          <w:rFonts w:ascii="Times New Roman" w:eastAsia="Times New Roman" w:hAnsi="Times New Roman" w:cs="Times New Roman"/>
          <w:color w:val="000000"/>
          <w:sz w:val="24"/>
          <w:szCs w:val="24"/>
          <w:lang w:eastAsia="ru-RU"/>
        </w:rPr>
        <w:softHyphen/>
        <w:t>крыты.</w:t>
      </w:r>
    </w:p>
    <w:p w:rsidR="00091AF0" w:rsidRPr="00091AF0" w:rsidRDefault="00AF2B09"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ДОУ</w:t>
      </w:r>
      <w:r w:rsidR="00091AF0" w:rsidRPr="00091AF0">
        <w:rPr>
          <w:rFonts w:ascii="Times New Roman" w:eastAsia="Times New Roman" w:hAnsi="Times New Roman" w:cs="Times New Roman"/>
          <w:color w:val="000000"/>
          <w:sz w:val="24"/>
          <w:szCs w:val="24"/>
          <w:lang w:eastAsia="ru-RU"/>
        </w:rPr>
        <w:t xml:space="preserve"> обязана регистрировать в журнале посещен</w:t>
      </w:r>
      <w:r>
        <w:rPr>
          <w:rFonts w:ascii="Times New Roman" w:eastAsia="Times New Roman" w:hAnsi="Times New Roman" w:cs="Times New Roman"/>
          <w:color w:val="000000"/>
          <w:sz w:val="24"/>
          <w:szCs w:val="24"/>
          <w:lang w:eastAsia="ru-RU"/>
        </w:rPr>
        <w:t>ия всех лиц, прибывающих в ДОУ</w:t>
      </w:r>
      <w:r w:rsidR="00091AF0" w:rsidRPr="00091AF0">
        <w:rPr>
          <w:rFonts w:ascii="Times New Roman" w:eastAsia="Times New Roman" w:hAnsi="Times New Roman" w:cs="Times New Roman"/>
          <w:color w:val="000000"/>
          <w:sz w:val="24"/>
          <w:szCs w:val="24"/>
          <w:lang w:eastAsia="ru-RU"/>
        </w:rPr>
        <w:t>, указывая их фамилию, имя и отчество, номер документа, удостоверяющего личность, время прибытия и время убытия.</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Входные двери, где нет постоянной охраны, запасные выходы должны быть закрыты и опечатаны.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Работники охраны обязаны в вечернее и ночное время обходить</w:t>
      </w:r>
      <w:r w:rsidR="00AF2B09">
        <w:rPr>
          <w:rFonts w:ascii="Times New Roman" w:eastAsia="Times New Roman" w:hAnsi="Times New Roman" w:cs="Times New Roman"/>
          <w:color w:val="000000"/>
          <w:sz w:val="24"/>
          <w:szCs w:val="24"/>
          <w:lang w:eastAsia="ru-RU"/>
        </w:rPr>
        <w:t xml:space="preserve"> здание ДОУ </w:t>
      </w:r>
      <w:r w:rsidRPr="00091AF0">
        <w:rPr>
          <w:rFonts w:ascii="Times New Roman" w:eastAsia="Times New Roman" w:hAnsi="Times New Roman" w:cs="Times New Roman"/>
          <w:color w:val="000000"/>
          <w:sz w:val="24"/>
          <w:szCs w:val="24"/>
          <w:lang w:eastAsia="ru-RU"/>
        </w:rPr>
        <w:t xml:space="preserve">с внешней стороны и проверять целостность стекол на окнах, решетки, входные двери, о чем делать запись в журнале. </w:t>
      </w:r>
    </w:p>
    <w:p w:rsidR="00091AF0" w:rsidRPr="00091AF0" w:rsidRDefault="00AF2B09"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7D5A1C">
        <w:rPr>
          <w:rFonts w:ascii="Times New Roman" w:eastAsia="Times New Roman" w:hAnsi="Times New Roman" w:cs="Times New Roman"/>
          <w:color w:val="000000"/>
          <w:sz w:val="24"/>
          <w:szCs w:val="24"/>
          <w:lang w:eastAsia="ru-RU"/>
        </w:rPr>
        <w:t xml:space="preserve">авхозу </w:t>
      </w:r>
      <w:r w:rsidR="00091AF0" w:rsidRPr="00091AF0">
        <w:rPr>
          <w:rFonts w:ascii="Times New Roman" w:eastAsia="Times New Roman" w:hAnsi="Times New Roman" w:cs="Times New Roman"/>
          <w:color w:val="000000"/>
          <w:sz w:val="24"/>
          <w:szCs w:val="24"/>
          <w:lang w:eastAsia="ru-RU"/>
        </w:rPr>
        <w:t xml:space="preserve">обеспечить вторым комплектом ключей от входов в объект </w:t>
      </w:r>
      <w:r w:rsidR="00091AF0" w:rsidRPr="00091AF0">
        <w:rPr>
          <w:rFonts w:ascii="Times New Roman" w:eastAsia="Times New Roman" w:hAnsi="Times New Roman" w:cs="Times New Roman"/>
          <w:color w:val="000000"/>
          <w:sz w:val="24"/>
          <w:szCs w:val="24"/>
          <w:lang w:eastAsia="ru-RU"/>
        </w:rPr>
        <w:lastRenderedPageBreak/>
        <w:t>работников охраны.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Проводить тренировки по эвакуации из здания обучающихся и постоянного состава не реже одного раза в месяц.</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допускать стоянки постороннего транспорта у здания школы и прилегающей территории. Входные ворота держать закрытыми. О всех случаях стоянки бесхозного транспорта сообщать в правоохранительные органы.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появлении у здания и нахождении длительное время посторонних  лиц сообщить в правоохранительные органы и усилить пропускной режим.</w:t>
      </w:r>
    </w:p>
    <w:p w:rsidR="00091AF0" w:rsidRPr="00091AF0" w:rsidRDefault="00091AF0" w:rsidP="00091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Информация о взрывных устройствах </w:t>
      </w:r>
      <w:r w:rsidRPr="00091AF0">
        <w:rPr>
          <w:rFonts w:ascii="Times New Roman" w:eastAsia="Times New Roman" w:hAnsi="Times New Roman" w:cs="Times New Roman"/>
          <w:bCs/>
          <w:color w:val="000000"/>
          <w:sz w:val="24"/>
          <w:szCs w:val="24"/>
          <w:lang w:eastAsia="ru-RU"/>
        </w:rPr>
        <w:t>(далее – ВУ)</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Руководителям объекта,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Если ВУ имеет </w:t>
      </w:r>
      <w:proofErr w:type="spellStart"/>
      <w:r w:rsidRPr="00091AF0">
        <w:rPr>
          <w:rFonts w:ascii="Times New Roman" w:eastAsia="Times New Roman" w:hAnsi="Times New Roman" w:cs="Times New Roman"/>
          <w:color w:val="000000"/>
          <w:sz w:val="24"/>
          <w:szCs w:val="24"/>
          <w:lang w:eastAsia="ru-RU"/>
        </w:rPr>
        <w:t>радиовзрыватель</w:t>
      </w:r>
      <w:proofErr w:type="spellEnd"/>
      <w:r w:rsidRPr="00091AF0">
        <w:rPr>
          <w:rFonts w:ascii="Times New Roman" w:eastAsia="Times New Roman" w:hAnsi="Times New Roman" w:cs="Times New Roman"/>
          <w:color w:val="000000"/>
          <w:sz w:val="24"/>
          <w:szCs w:val="24"/>
          <w:lang w:eastAsia="ru-RU"/>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091AF0">
        <w:rPr>
          <w:rFonts w:ascii="Times New Roman" w:eastAsia="Times New Roman" w:hAnsi="Times New Roman" w:cs="Times New Roman"/>
          <w:color w:val="000000"/>
          <w:sz w:val="24"/>
          <w:szCs w:val="24"/>
          <w:lang w:eastAsia="ru-RU"/>
        </w:rPr>
        <w:t>электрозапал</w:t>
      </w:r>
      <w:proofErr w:type="spellEnd"/>
      <w:r w:rsidRPr="00091AF0">
        <w:rPr>
          <w:rFonts w:ascii="Times New Roman" w:eastAsia="Times New Roman" w:hAnsi="Times New Roman" w:cs="Times New Roman"/>
          <w:color w:val="000000"/>
          <w:sz w:val="24"/>
          <w:szCs w:val="24"/>
          <w:lang w:eastAsia="ru-RU"/>
        </w:rPr>
        <w:t xml:space="preserve"> и происходит взрыв заряда взрывчатого вещества (далее – ВВ).</w:t>
      </w:r>
    </w:p>
    <w:p w:rsidR="00091AF0" w:rsidRPr="00091AF0" w:rsidRDefault="00091AF0" w:rsidP="00091AF0">
      <w:pPr>
        <w:shd w:val="clear" w:color="auto" w:fill="FFFFFF"/>
        <w:tabs>
          <w:tab w:val="left" w:pos="34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091AF0">
        <w:rPr>
          <w:rFonts w:ascii="Times New Roman" w:eastAsia="Times New Roman" w:hAnsi="Times New Roman" w:cs="Times New Roman"/>
          <w:color w:val="000000"/>
          <w:sz w:val="24"/>
          <w:szCs w:val="24"/>
          <w:lang w:eastAsia="ru-RU"/>
        </w:rPr>
        <w:softHyphen/>
        <w:t>тройство срабатывают натяжные, обрывные, разгрузочные, вибрационные и прочие элементы, приводящие взрыватели в действие.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антенны с радиоприемным устройством у радиоуправляемого ВУ;</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часового механизма или электронного таймера (временного взрывателя);</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проводной линии управления;</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локально расположенной массы металла;</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теплового контраста между местом установки и окружающим фоном;</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характерной формы ВУ.</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Настораживающими признаками могут быть:</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появление какой-либо новой детали внутри или снаружи автомобиля;</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остатки упаковочных материалов, изоляционной ленты, обрезков проводов неподалеку от автомобиля или внутри салона;</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натянутая леска, проволока, провод, шнур, веревка, так или иначе прикрепленная к любой части автомобиля;</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чужая сумка, коробка, чемодан, пакет, сверток внутри салона или в багажнике;</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появившиеся уже после парковки машины пакеты из-под соков, молока, консервные банки, свертки, коробки и т.п. недалеко от автомобиля.</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К числу </w:t>
      </w:r>
      <w:r w:rsidRPr="00091AF0">
        <w:rPr>
          <w:rFonts w:ascii="Times New Roman" w:eastAsia="Times New Roman" w:hAnsi="Times New Roman" w:cs="Times New Roman"/>
          <w:b/>
          <w:color w:val="000000"/>
          <w:sz w:val="24"/>
          <w:szCs w:val="24"/>
          <w:lang w:eastAsia="ru-RU"/>
        </w:rPr>
        <w:t>основных признаков</w:t>
      </w:r>
      <w:r w:rsidRPr="00091AF0">
        <w:rPr>
          <w:rFonts w:ascii="Times New Roman" w:eastAsia="Times New Roman" w:hAnsi="Times New Roman" w:cs="Times New Roman"/>
          <w:color w:val="000000"/>
          <w:sz w:val="24"/>
          <w:szCs w:val="24"/>
          <w:lang w:eastAsia="ru-RU"/>
        </w:rPr>
        <w:t xml:space="preserve"> относят следующие:</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толщина письма от </w:t>
      </w:r>
      <w:smartTag w:uri="urn:schemas-microsoft-com:office:smarttags" w:element="metricconverter">
        <w:smartTagPr>
          <w:attr w:name="ProductID" w:val="3 мм"/>
        </w:smartTagPr>
        <w:r w:rsidRPr="00091AF0">
          <w:rPr>
            <w:rFonts w:ascii="Times New Roman" w:eastAsia="Times New Roman" w:hAnsi="Times New Roman" w:cs="Times New Roman"/>
            <w:color w:val="000000"/>
            <w:sz w:val="24"/>
            <w:szCs w:val="24"/>
            <w:lang w:eastAsia="ru-RU"/>
          </w:rPr>
          <w:t>3 мм</w:t>
        </w:r>
      </w:smartTag>
      <w:r w:rsidRPr="00091AF0">
        <w:rPr>
          <w:rFonts w:ascii="Times New Roman" w:eastAsia="Times New Roman" w:hAnsi="Times New Roman" w:cs="Times New Roman"/>
          <w:color w:val="000000"/>
          <w:sz w:val="24"/>
          <w:szCs w:val="24"/>
          <w:lang w:eastAsia="ru-RU"/>
        </w:rPr>
        <w:t xml:space="preserve"> и больше, при этом в нем есть отдельные утолщения;</w:t>
      </w:r>
    </w:p>
    <w:p w:rsidR="00091AF0" w:rsidRPr="00091AF0" w:rsidRDefault="00091AF0" w:rsidP="00091AF0">
      <w:pPr>
        <w:widowControl w:val="0"/>
        <w:numPr>
          <w:ilvl w:val="0"/>
          <w:numId w:val="13"/>
        </w:numPr>
        <w:shd w:val="clear" w:color="auto" w:fill="FFFFFF"/>
        <w:tabs>
          <w:tab w:val="left" w:pos="30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смещение центра тяжести письма (пакета) к одной из его сторон;</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в конверте перемещающихся предметов или порошкообразных материалов;</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во вложении металлических либо пластмассовых предметов;</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 конверте масляных пятен, проколов, металлических кнопок, полосок и т.д.;</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необычного запаха (миндаля, марципана, жженой пластмассы и других);</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«тиканье» в бандеролях и посылках часового механизма (один из самых простых и распространенных взрывателей делают с помощью обычного </w:t>
      </w:r>
      <w:r w:rsidRPr="00091AF0">
        <w:rPr>
          <w:rFonts w:ascii="Times New Roman" w:eastAsia="Times New Roman" w:hAnsi="Times New Roman" w:cs="Times New Roman"/>
          <w:color w:val="000000"/>
          <w:sz w:val="24"/>
          <w:szCs w:val="24"/>
          <w:lang w:eastAsia="ru-RU"/>
        </w:rPr>
        <w:lastRenderedPageBreak/>
        <w:t>будильника);</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в конвертах и пакетах, в посылочных ящиках при их переворачивании слышен шорох пересыпающегося порошка. </w:t>
      </w:r>
    </w:p>
    <w:p w:rsidR="00091AF0" w:rsidRPr="00091AF0" w:rsidRDefault="00091AF0" w:rsidP="00091AF0">
      <w:pPr>
        <w:shd w:val="clear" w:color="auto" w:fill="FFFFFF"/>
        <w:tabs>
          <w:tab w:val="left" w:pos="250"/>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w:t>
      </w:r>
    </w:p>
    <w:p w:rsidR="00091AF0" w:rsidRPr="00091AF0" w:rsidRDefault="00091AF0" w:rsidP="00091AF0">
      <w:pPr>
        <w:shd w:val="clear" w:color="auto" w:fill="FFFFFF"/>
        <w:tabs>
          <w:tab w:val="left" w:pos="250"/>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К числу </w:t>
      </w:r>
      <w:r w:rsidRPr="00091AF0">
        <w:rPr>
          <w:rFonts w:ascii="Times New Roman" w:eastAsia="Times New Roman" w:hAnsi="Times New Roman" w:cs="Times New Roman"/>
          <w:b/>
          <w:color w:val="000000"/>
          <w:sz w:val="24"/>
          <w:szCs w:val="24"/>
          <w:lang w:eastAsia="ru-RU"/>
        </w:rPr>
        <w:t>вспомогательных признаков</w:t>
      </w:r>
      <w:r w:rsidRPr="00091AF0">
        <w:rPr>
          <w:rFonts w:ascii="Times New Roman" w:eastAsia="Times New Roman" w:hAnsi="Times New Roman" w:cs="Times New Roman"/>
          <w:color w:val="000000"/>
          <w:sz w:val="24"/>
          <w:szCs w:val="24"/>
          <w:lang w:eastAsia="ru-RU"/>
        </w:rPr>
        <w:t xml:space="preserve"> относятся:</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особо тщательная заделка письма, бандероли, посылки, в том числе липкой лентой, бумажными полосами и т.д.;</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надписей типа «лично в руки», «вскрыть только лично», «вручить лично» и т.п.;</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отсутствие обратного адреса или фамилии отправителя, неразборчивое их написание, явно вымышленный адрес;</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самодельная нестандартная упаковка.</w:t>
      </w:r>
    </w:p>
    <w:p w:rsidR="00091AF0" w:rsidRPr="00091AF0" w:rsidRDefault="00091AF0" w:rsidP="00091AF0">
      <w:pPr>
        <w:spacing w:after="0" w:line="240" w:lineRule="auto"/>
        <w:ind w:firstLine="720"/>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ind w:left="19" w:hanging="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Меры предупредительного характера на случай получения </w:t>
      </w:r>
    </w:p>
    <w:p w:rsidR="00091AF0" w:rsidRPr="00091AF0" w:rsidRDefault="00091AF0" w:rsidP="00091AF0">
      <w:pPr>
        <w:shd w:val="clear" w:color="auto" w:fill="FFFFFF"/>
        <w:spacing w:after="0" w:line="240" w:lineRule="auto"/>
        <w:ind w:left="19" w:hanging="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информации об угрозе взрыва или обнаружения взрывного устройства (ВУ) в местах скопления людей</w:t>
      </w:r>
    </w:p>
    <w:p w:rsidR="00091AF0" w:rsidRPr="00091AF0" w:rsidRDefault="00091AF0" w:rsidP="00091AF0">
      <w:pPr>
        <w:widowControl w:val="0"/>
        <w:numPr>
          <w:ilvl w:val="0"/>
          <w:numId w:val="15"/>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091AF0" w:rsidRPr="00091AF0" w:rsidRDefault="00091AF0" w:rsidP="00091AF0">
      <w:pPr>
        <w:widowControl w:val="0"/>
        <w:numPr>
          <w:ilvl w:val="0"/>
          <w:numId w:val="15"/>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091AF0" w:rsidRPr="00091AF0" w:rsidRDefault="00091AF0" w:rsidP="00091AF0">
      <w:pPr>
        <w:widowControl w:val="0"/>
        <w:numPr>
          <w:ilvl w:val="0"/>
          <w:numId w:val="15"/>
        </w:numPr>
        <w:shd w:val="clear" w:color="auto" w:fill="FFFFFF"/>
        <w:tabs>
          <w:tab w:val="left" w:pos="2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Разработать план эвакуации обучающихся, персонала и посетителей, подготовить средства оповещения посетителей.</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Проинструктировать персонал объекта о том, что запрещается принимать на хранение от посторонних лиц какие-либо предметы и вещи.</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091AF0" w:rsidRPr="00091AF0" w:rsidRDefault="00091AF0" w:rsidP="00091AF0">
      <w:pPr>
        <w:widowControl w:val="0"/>
        <w:numPr>
          <w:ilvl w:val="0"/>
          <w:numId w:val="15"/>
        </w:numPr>
        <w:shd w:val="clear" w:color="auto" w:fill="FFFFFF"/>
        <w:tabs>
          <w:tab w:val="left" w:pos="18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Освободить от лишних предметов служебные помещения, лестничные клетки, помещения, где расположены технические установки.</w:t>
      </w:r>
    </w:p>
    <w:p w:rsidR="00091AF0" w:rsidRPr="00091AF0" w:rsidRDefault="00091AF0" w:rsidP="00091AF0">
      <w:pPr>
        <w:widowControl w:val="0"/>
        <w:numPr>
          <w:ilvl w:val="0"/>
          <w:numId w:val="15"/>
        </w:numPr>
        <w:shd w:val="clear" w:color="auto" w:fill="FFFFFF"/>
        <w:tabs>
          <w:tab w:val="left" w:pos="18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091AF0" w:rsidRPr="00091AF0" w:rsidRDefault="00091AF0" w:rsidP="00091AF0">
      <w:pPr>
        <w:widowControl w:val="0"/>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Правила обращения с анонимными материалами,</w:t>
      </w:r>
    </w:p>
    <w:p w:rsidR="00091AF0" w:rsidRPr="00091AF0" w:rsidRDefault="00091AF0" w:rsidP="00091AF0">
      <w:pPr>
        <w:shd w:val="clear" w:color="auto" w:fill="FFFFFF"/>
        <w:spacing w:after="0" w:line="240" w:lineRule="auto"/>
        <w:ind w:left="19"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содержащими угрозы террористического характера</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Целесообразно убрать его в чи</w:t>
      </w:r>
      <w:r w:rsidRPr="00091AF0">
        <w:rPr>
          <w:rFonts w:ascii="Times New Roman" w:eastAsia="Times New Roman" w:hAnsi="Times New Roman" w:cs="Times New Roman"/>
          <w:color w:val="000000"/>
          <w:sz w:val="24"/>
          <w:szCs w:val="24"/>
          <w:lang w:eastAsia="ru-RU"/>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не оставлять на нем отпечатков своих пальцев.</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Если документ поступил в конверте – его вскрытие производится с левой или правой стороны путем аккуратного отрезания кромки ножницами.</w:t>
      </w:r>
    </w:p>
    <w:p w:rsidR="00091AF0" w:rsidRPr="00091AF0" w:rsidRDefault="00091AF0" w:rsidP="00091AF0">
      <w:pPr>
        <w:widowControl w:val="0"/>
        <w:numPr>
          <w:ilvl w:val="0"/>
          <w:numId w:val="16"/>
        </w:numPr>
        <w:shd w:val="clear" w:color="auto" w:fill="FFFFFF"/>
        <w:tabs>
          <w:tab w:val="left" w:pos="24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расширяйте круг лиц для ознакомления с содержанием документа.</w:t>
      </w:r>
    </w:p>
    <w:p w:rsidR="00091AF0" w:rsidRPr="00091AF0" w:rsidRDefault="00091AF0" w:rsidP="00091AF0">
      <w:pPr>
        <w:widowControl w:val="0"/>
        <w:numPr>
          <w:ilvl w:val="0"/>
          <w:numId w:val="16"/>
        </w:numPr>
        <w:shd w:val="clear" w:color="auto" w:fill="FFFFFF"/>
        <w:tabs>
          <w:tab w:val="left" w:pos="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Анонимные материалы необходимо немедленно направлять в правоохранительные органы с сопроводительной запиской, в которой должны быть </w:t>
      </w:r>
      <w:r w:rsidRPr="00091AF0">
        <w:rPr>
          <w:rFonts w:ascii="Times New Roman" w:eastAsia="Times New Roman" w:hAnsi="Times New Roman" w:cs="Times New Roman"/>
          <w:color w:val="000000"/>
          <w:sz w:val="24"/>
          <w:szCs w:val="24"/>
          <w:lang w:eastAsia="ru-RU"/>
        </w:rPr>
        <w:lastRenderedPageBreak/>
        <w:t>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091AF0" w:rsidRPr="00091AF0" w:rsidRDefault="00091AF0" w:rsidP="00091AF0">
      <w:pPr>
        <w:spacing w:after="0" w:line="240" w:lineRule="auto"/>
        <w:ind w:firstLine="720"/>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Обнаружение взрывного устройства (ВУ)</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Перед осмотром желательно обесточить внешнее электропитание. Если это по какой-либо при</w:t>
      </w:r>
      <w:r w:rsidRPr="00091AF0">
        <w:rPr>
          <w:rFonts w:ascii="Times New Roman" w:eastAsia="Times New Roman" w:hAnsi="Times New Roman" w:cs="Times New Roman"/>
          <w:color w:val="000000"/>
          <w:sz w:val="24"/>
          <w:szCs w:val="24"/>
          <w:lang w:eastAsia="ru-RU"/>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091AF0">
        <w:rPr>
          <w:rFonts w:ascii="Times New Roman" w:eastAsia="Times New Roman" w:hAnsi="Times New Roman" w:cs="Times New Roman"/>
          <w:color w:val="000000"/>
          <w:sz w:val="24"/>
          <w:szCs w:val="24"/>
          <w:lang w:eastAsia="ru-RU"/>
        </w:rPr>
        <w:t>электрощитовые</w:t>
      </w:r>
      <w:proofErr w:type="spellEnd"/>
      <w:r w:rsidRPr="00091AF0">
        <w:rPr>
          <w:rFonts w:ascii="Times New Roman" w:eastAsia="Times New Roman" w:hAnsi="Times New Roman" w:cs="Times New Roman"/>
          <w:color w:val="000000"/>
          <w:sz w:val="24"/>
          <w:szCs w:val="24"/>
          <w:lang w:eastAsia="ru-RU"/>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Наибольшую опасность представляют места постоянного скопления людей, особенно те, в которых могут оказаться случайные посетители.</w:t>
      </w:r>
    </w:p>
    <w:p w:rsidR="00091AF0" w:rsidRPr="00091AF0" w:rsidRDefault="00091AF0" w:rsidP="00091AF0">
      <w:pPr>
        <w:shd w:val="clear" w:color="auto" w:fill="FFFFFF"/>
        <w:spacing w:after="0" w:line="240" w:lineRule="auto"/>
        <w:ind w:right="14" w:firstLine="720"/>
        <w:jc w:val="both"/>
        <w:rPr>
          <w:rFonts w:ascii="Times New Roman" w:eastAsia="Times New Roman" w:hAnsi="Times New Roman" w:cs="Times New Roman"/>
          <w:b/>
          <w:color w:val="000000"/>
          <w:sz w:val="24"/>
          <w:szCs w:val="24"/>
          <w:lang w:eastAsia="ru-RU"/>
        </w:rPr>
      </w:pPr>
    </w:p>
    <w:p w:rsidR="00091AF0" w:rsidRPr="00091AF0" w:rsidRDefault="00091AF0" w:rsidP="00091AF0">
      <w:pPr>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Признаки, которые могут указывать на ВУ:</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 обнаруженном предмете проводов, веревок, изоляционной ленты;</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подозрительные звуки, щелчки, тиканье часов, издаваемые предметом;</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 предмета исходит характерный запах миндаля или другой необычный запах.</w:t>
      </w:r>
    </w:p>
    <w:p w:rsidR="00091AF0" w:rsidRPr="00091AF0" w:rsidRDefault="00091AF0" w:rsidP="00091AF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Действия должностных лиц при обнаружении </w:t>
      </w:r>
    </w:p>
    <w:p w:rsidR="00091AF0" w:rsidRPr="00091AF0" w:rsidRDefault="00091AF0" w:rsidP="00091AF0">
      <w:pPr>
        <w:shd w:val="clear" w:color="auto" w:fill="FFFFFF"/>
        <w:spacing w:after="0" w:line="240" w:lineRule="auto"/>
        <w:ind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взрывного устройства (ВУ) </w:t>
      </w:r>
    </w:p>
    <w:p w:rsidR="00091AF0" w:rsidRPr="00091AF0" w:rsidRDefault="00091AF0" w:rsidP="00091AF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До прибытия сотрудников милиции принять меры к ограждению подозрительного предмета и недопущению к нему людей в радиусе до 50-</w:t>
      </w:r>
      <w:smartTag w:uri="urn:schemas-microsoft-com:office:smarttags" w:element="metricconverter">
        <w:smartTagPr>
          <w:attr w:name="ProductID" w:val="100 метров"/>
        </w:smartTagPr>
        <w:r w:rsidRPr="00091AF0">
          <w:rPr>
            <w:rFonts w:ascii="Times New Roman" w:eastAsia="Times New Roman" w:hAnsi="Times New Roman" w:cs="Times New Roman"/>
            <w:color w:val="000000"/>
            <w:sz w:val="24"/>
            <w:szCs w:val="24"/>
            <w:lang w:eastAsia="ru-RU"/>
          </w:rPr>
          <w:t>100 метров</w:t>
        </w:r>
      </w:smartTag>
      <w:r w:rsidRPr="00091AF0">
        <w:rPr>
          <w:rFonts w:ascii="Times New Roman" w:eastAsia="Times New Roman" w:hAnsi="Times New Roman" w:cs="Times New Roman"/>
          <w:color w:val="000000"/>
          <w:sz w:val="24"/>
          <w:szCs w:val="24"/>
          <w:lang w:eastAsia="ru-RU"/>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091AF0">
          <w:rPr>
            <w:rFonts w:ascii="Times New Roman" w:eastAsia="Times New Roman" w:hAnsi="Times New Roman" w:cs="Times New Roman"/>
            <w:color w:val="000000"/>
            <w:sz w:val="24"/>
            <w:szCs w:val="24"/>
            <w:lang w:eastAsia="ru-RU"/>
          </w:rPr>
          <w:t>200 метров</w:t>
        </w:r>
      </w:smartTag>
      <w:r w:rsidRPr="00091AF0">
        <w:rPr>
          <w:rFonts w:ascii="Times New Roman" w:eastAsia="Times New Roman" w:hAnsi="Times New Roman" w:cs="Times New Roman"/>
          <w:color w:val="000000"/>
          <w:sz w:val="24"/>
          <w:szCs w:val="24"/>
          <w:lang w:eastAsia="ru-RU"/>
        </w:rPr>
        <w:t xml:space="preserve">.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Категорически запрещается:</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заливать жидкостями, засыпать грунтом или накрывать обнаруженный предмет тканевыми и другими материалами;</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оказывать температурное, звуковое, световое, механическое воздействие на взрывоопасный предмет.</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Меры защиты в случае проведения террористических актов</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iCs/>
          <w:color w:val="000000"/>
          <w:sz w:val="24"/>
          <w:szCs w:val="24"/>
          <w:lang w:eastAsia="ru-RU"/>
        </w:rPr>
        <w:t>Если произошел взрыв:</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успокоиться и уточнить обстановку.</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Продвигайтесь осторожно, не трогайте руками поврежденные конструкции и провода.</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задымлении защитите органы дыхания смоченным платком (лоскутом ткани, полотенцем).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Включите локальную систему оповещения и проверьте возможность взаимного общения (теле-, радио-, телефонной связью, голосом).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Действуйте в строгом соответствии с указаниями должностных лиц.</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Cs/>
          <w:iCs/>
          <w:color w:val="000000"/>
          <w:sz w:val="24"/>
          <w:szCs w:val="24"/>
          <w:lang w:eastAsia="ru-RU"/>
        </w:rPr>
      </w:pP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b/>
          <w:bCs/>
          <w:iCs/>
          <w:color w:val="000000"/>
          <w:sz w:val="24"/>
          <w:szCs w:val="24"/>
          <w:lang w:eastAsia="ru-RU"/>
        </w:rPr>
      </w:pPr>
      <w:r w:rsidRPr="00091AF0">
        <w:rPr>
          <w:rFonts w:ascii="Times New Roman" w:eastAsia="Times New Roman" w:hAnsi="Times New Roman" w:cs="Times New Roman"/>
          <w:b/>
          <w:bCs/>
          <w:iCs/>
          <w:color w:val="000000"/>
          <w:sz w:val="24"/>
          <w:szCs w:val="24"/>
          <w:lang w:eastAsia="ru-RU"/>
        </w:rPr>
        <w:t>Если вас завалило обломками:</w:t>
      </w:r>
    </w:p>
    <w:p w:rsidR="00091AF0" w:rsidRPr="00091AF0" w:rsidRDefault="00091AF0" w:rsidP="00091AF0">
      <w:pPr>
        <w:numPr>
          <w:ilvl w:val="3"/>
          <w:numId w:val="4"/>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Постарайтесь не падать духом, дышите глубоко, ровно, не торопясь. Приготовьтесь терпеть голод и жажду.</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Если пространство около вас относительно свободно, не зажигайте спички, берегите кислород.</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Продвигайтесь осторожно, стараясь не вызвать нового обвала, ориентируйтесь по движению воздуха, поступающего снаружи.</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Если у вас есть возможность, с помощью подручных предметов (доски, кирпича и т.п.) укрепите обвисающие балки и потолок от обрушения.</w:t>
      </w:r>
    </w:p>
    <w:p w:rsidR="00091AF0" w:rsidRPr="00091AF0" w:rsidRDefault="00091AF0" w:rsidP="00091AF0">
      <w:pPr>
        <w:widowControl w:val="0"/>
        <w:numPr>
          <w:ilvl w:val="3"/>
          <w:numId w:val="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сильной жажде положите в рот небольшой лоскут ткани (гладкий камушек) и сосите его, дыша носом.</w:t>
      </w:r>
    </w:p>
    <w:p w:rsidR="00091AF0" w:rsidRPr="00091AF0" w:rsidRDefault="00091AF0" w:rsidP="00091AF0">
      <w:pPr>
        <w:widowControl w:val="0"/>
        <w:numPr>
          <w:ilvl w:val="3"/>
          <w:numId w:val="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прослушивании появившихся вблизи людей стуком и голосом сигнализируйте о себе.</w:t>
      </w:r>
    </w:p>
    <w:p w:rsidR="00091AF0" w:rsidRPr="00091AF0" w:rsidRDefault="00091AF0" w:rsidP="00091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right="24"/>
        <w:jc w:val="center"/>
        <w:rPr>
          <w:rFonts w:ascii="Times New Roman" w:eastAsia="Times New Roman" w:hAnsi="Times New Roman" w:cs="Times New Roman"/>
          <w:b/>
          <w:bCs/>
          <w:iCs/>
          <w:color w:val="000000"/>
          <w:sz w:val="24"/>
          <w:szCs w:val="24"/>
          <w:lang w:eastAsia="ru-RU"/>
        </w:rPr>
      </w:pPr>
      <w:r w:rsidRPr="00091AF0">
        <w:rPr>
          <w:rFonts w:ascii="Times New Roman" w:eastAsia="Times New Roman" w:hAnsi="Times New Roman" w:cs="Times New Roman"/>
          <w:b/>
          <w:bCs/>
          <w:iCs/>
          <w:color w:val="000000"/>
          <w:sz w:val="24"/>
          <w:szCs w:val="24"/>
          <w:lang w:eastAsia="ru-RU"/>
        </w:rPr>
        <w:t xml:space="preserve">Меры безопасности </w:t>
      </w:r>
      <w:r w:rsidRPr="00091AF0">
        <w:rPr>
          <w:rFonts w:ascii="Times New Roman" w:eastAsia="Times New Roman" w:hAnsi="Times New Roman" w:cs="Times New Roman"/>
          <w:b/>
          <w:iCs/>
          <w:color w:val="000000"/>
          <w:sz w:val="24"/>
          <w:szCs w:val="24"/>
          <w:lang w:eastAsia="ru-RU"/>
        </w:rPr>
        <w:t xml:space="preserve">в </w:t>
      </w:r>
      <w:r w:rsidRPr="00091AF0">
        <w:rPr>
          <w:rFonts w:ascii="Times New Roman" w:eastAsia="Times New Roman" w:hAnsi="Times New Roman" w:cs="Times New Roman"/>
          <w:b/>
          <w:bCs/>
          <w:iCs/>
          <w:color w:val="000000"/>
          <w:sz w:val="24"/>
          <w:szCs w:val="24"/>
          <w:lang w:eastAsia="ru-RU"/>
        </w:rPr>
        <w:t>случае химического и биологического терроризма</w:t>
      </w:r>
    </w:p>
    <w:p w:rsidR="00091AF0" w:rsidRPr="00091AF0" w:rsidRDefault="00091AF0" w:rsidP="00091AF0">
      <w:pPr>
        <w:shd w:val="clear" w:color="auto" w:fill="FFFFFF"/>
        <w:spacing w:after="0" w:line="240" w:lineRule="auto"/>
        <w:ind w:left="19" w:right="24"/>
        <w:jc w:val="center"/>
        <w:rPr>
          <w:rFonts w:ascii="Times New Roman" w:eastAsia="Times New Roman" w:hAnsi="Times New Roman" w:cs="Times New Roman"/>
          <w:b/>
          <w:sz w:val="24"/>
          <w:szCs w:val="24"/>
          <w:lang w:eastAsia="ru-RU"/>
        </w:rPr>
      </w:pPr>
    </w:p>
    <w:p w:rsidR="00091AF0" w:rsidRPr="00091AF0" w:rsidRDefault="00091AF0" w:rsidP="00091AF0">
      <w:pPr>
        <w:shd w:val="clear" w:color="auto" w:fill="FFFFFF"/>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091AF0" w:rsidRPr="00091AF0" w:rsidRDefault="00091AF0" w:rsidP="00091AF0">
      <w:pPr>
        <w:shd w:val="clear" w:color="auto" w:fill="FFFFFF"/>
        <w:tabs>
          <w:tab w:val="left" w:pos="230"/>
        </w:tabs>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а)</w:t>
      </w:r>
      <w:r w:rsidRPr="00091AF0">
        <w:rPr>
          <w:rFonts w:ascii="Times New Roman" w:eastAsia="Times New Roman" w:hAnsi="Times New Roman" w:cs="Times New Roman"/>
          <w:color w:val="000000"/>
          <w:sz w:val="24"/>
          <w:szCs w:val="24"/>
          <w:lang w:eastAsia="ru-RU"/>
        </w:rPr>
        <w:tab/>
        <w:t>химические вещества:</w:t>
      </w:r>
    </w:p>
    <w:p w:rsidR="00091AF0" w:rsidRPr="00091AF0" w:rsidRDefault="00091AF0" w:rsidP="00091AF0">
      <w:pPr>
        <w:widowControl w:val="0"/>
        <w:numPr>
          <w:ilvl w:val="0"/>
          <w:numId w:val="18"/>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токсичные гербициды и инсектициды;</w:t>
      </w:r>
    </w:p>
    <w:p w:rsidR="00091AF0" w:rsidRPr="00091AF0" w:rsidRDefault="00091AF0" w:rsidP="00091AF0">
      <w:pPr>
        <w:widowControl w:val="0"/>
        <w:numPr>
          <w:ilvl w:val="0"/>
          <w:numId w:val="18"/>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аварийно-опасные химические вещества;</w:t>
      </w:r>
    </w:p>
    <w:p w:rsidR="00091AF0" w:rsidRPr="00091AF0" w:rsidRDefault="00091AF0" w:rsidP="00091AF0">
      <w:pPr>
        <w:widowControl w:val="0"/>
        <w:numPr>
          <w:ilvl w:val="0"/>
          <w:numId w:val="18"/>
        </w:numPr>
        <w:shd w:val="clear" w:color="auto" w:fill="FFFFFF"/>
        <w:tabs>
          <w:tab w:val="left" w:pos="163"/>
        </w:tabs>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отравляющие вещества;</w:t>
      </w:r>
    </w:p>
    <w:p w:rsidR="00091AF0" w:rsidRPr="00091AF0" w:rsidRDefault="00091AF0" w:rsidP="00091AF0">
      <w:pPr>
        <w:widowControl w:val="0"/>
        <w:numPr>
          <w:ilvl w:val="0"/>
          <w:numId w:val="18"/>
        </w:numPr>
        <w:shd w:val="clear" w:color="auto" w:fill="FFFFFF"/>
        <w:tabs>
          <w:tab w:val="left" w:pos="163"/>
        </w:tabs>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психогенные и наркотические вещества.</w:t>
      </w:r>
    </w:p>
    <w:p w:rsidR="00091AF0" w:rsidRPr="00091AF0" w:rsidRDefault="00091AF0" w:rsidP="00091AF0">
      <w:pPr>
        <w:shd w:val="clear" w:color="auto" w:fill="FFFFFF"/>
        <w:tabs>
          <w:tab w:val="left" w:pos="230"/>
        </w:tabs>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б)</w:t>
      </w:r>
      <w:r w:rsidRPr="00091AF0">
        <w:rPr>
          <w:rFonts w:ascii="Times New Roman" w:eastAsia="Times New Roman" w:hAnsi="Times New Roman" w:cs="Times New Roman"/>
          <w:color w:val="000000"/>
          <w:sz w:val="24"/>
          <w:szCs w:val="24"/>
          <w:lang w:eastAsia="ru-RU"/>
        </w:rPr>
        <w:tab/>
        <w:t>биологические агенты:</w:t>
      </w:r>
    </w:p>
    <w:p w:rsidR="00091AF0" w:rsidRPr="00091AF0" w:rsidRDefault="00091AF0" w:rsidP="00091AF0">
      <w:pPr>
        <w:widowControl w:val="0"/>
        <w:numPr>
          <w:ilvl w:val="0"/>
          <w:numId w:val="19"/>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возбудители опасных инфекций типа сибирской язвы, натуральной оспы, туляремии и др.;</w:t>
      </w:r>
    </w:p>
    <w:p w:rsidR="00091AF0" w:rsidRPr="00091AF0" w:rsidRDefault="00091AF0" w:rsidP="00091AF0">
      <w:pPr>
        <w:widowControl w:val="0"/>
        <w:numPr>
          <w:ilvl w:val="0"/>
          <w:numId w:val="19"/>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природные яды и токсины растительного и животного происхождения.</w:t>
      </w:r>
    </w:p>
    <w:p w:rsidR="00091AF0" w:rsidRPr="00091AF0" w:rsidRDefault="00091AF0" w:rsidP="00091AF0">
      <w:pPr>
        <w:shd w:val="clear" w:color="auto" w:fill="FFFFFF"/>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Исходя из возможной угрозы химического и биологического терроризма, каждому человеку </w:t>
      </w:r>
      <w:r w:rsidRPr="00091AF0">
        <w:rPr>
          <w:rFonts w:ascii="Times New Roman" w:eastAsia="Times New Roman" w:hAnsi="Times New Roman" w:cs="Times New Roman"/>
          <w:b/>
          <w:color w:val="000000"/>
          <w:sz w:val="24"/>
          <w:szCs w:val="24"/>
          <w:lang w:eastAsia="ru-RU"/>
        </w:rPr>
        <w:t>необходимо знать</w:t>
      </w:r>
      <w:r w:rsidRPr="00091AF0">
        <w:rPr>
          <w:rFonts w:ascii="Times New Roman" w:eastAsia="Times New Roman" w:hAnsi="Times New Roman" w:cs="Times New Roman"/>
          <w:color w:val="000000"/>
          <w:sz w:val="24"/>
          <w:szCs w:val="24"/>
          <w:lang w:eastAsia="ru-RU"/>
        </w:rPr>
        <w:t>:</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физико-химические и поражающие свойства наиболее опасных химических веществ и биологических агентов;</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основные способы применения и особенности их воздействия на организм человека;</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меры первой помощи при воздействии химических веществ и биологических агентов на организм человека;</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основные приемы и средства защиты от их воздействия;</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091AF0" w:rsidRPr="00091AF0" w:rsidRDefault="00091AF0" w:rsidP="00091AF0">
      <w:pPr>
        <w:shd w:val="clear" w:color="auto" w:fill="FFFFFF"/>
        <w:tabs>
          <w:tab w:val="left" w:pos="178"/>
        </w:tabs>
        <w:spacing w:after="0" w:line="240" w:lineRule="auto"/>
        <w:ind w:firstLine="720"/>
        <w:jc w:val="both"/>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Применение химических реагентов и биологических веществ возможно в основном диверсионными методами, к которым относятся:</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использование обычных бытовых предметов (сумок, пакетов, свертков, коробок, игрушек и т.д.), оставляемых в местах массового скопления людей;</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заражение (отравлением) водоемов, систем водоснабжения химически опасными веществами (цианинами, отравляющими веществами и т.д.);</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поставка или преднамеренное заражение крупных партий продуктов питания, как химическими веществами, так и биологическими агентами;</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использование переносчиков инфекционных заболеваний (насекомых, грызунов, животных и т.п.). </w:t>
      </w:r>
    </w:p>
    <w:p w:rsidR="00091AF0" w:rsidRPr="00091AF0" w:rsidRDefault="00091AF0" w:rsidP="00091AF0">
      <w:pPr>
        <w:shd w:val="clear" w:color="auto" w:fill="FFFFFF"/>
        <w:tabs>
          <w:tab w:val="left" w:pos="235"/>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091AF0">
        <w:rPr>
          <w:rFonts w:ascii="Times New Roman" w:eastAsia="Times New Roman" w:hAnsi="Times New Roman" w:cs="Times New Roman"/>
          <w:color w:val="000000"/>
          <w:sz w:val="24"/>
          <w:szCs w:val="24"/>
          <w:lang w:eastAsia="ru-RU"/>
        </w:rPr>
        <w:t>Роспотребнадзора</w:t>
      </w:r>
      <w:proofErr w:type="spellEnd"/>
      <w:r w:rsidRPr="00091AF0">
        <w:rPr>
          <w:rFonts w:ascii="Times New Roman" w:eastAsia="Times New Roman" w:hAnsi="Times New Roman" w:cs="Times New Roman"/>
          <w:color w:val="000000"/>
          <w:sz w:val="24"/>
          <w:szCs w:val="24"/>
          <w:lang w:eastAsia="ru-RU"/>
        </w:rPr>
        <w:t xml:space="preserve">, МВД, ФСБ, медицинских учреждений.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091AF0" w:rsidRPr="00091AF0" w:rsidRDefault="00091AF0" w:rsidP="00091AF0">
      <w:pPr>
        <w:widowControl w:val="0"/>
        <w:numPr>
          <w:ilvl w:val="0"/>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w:t>
      </w:r>
      <w:r w:rsidRPr="00091AF0">
        <w:rPr>
          <w:rFonts w:ascii="Times New Roman" w:eastAsia="Times New Roman" w:hAnsi="Times New Roman" w:cs="Times New Roman"/>
          <w:sz w:val="24"/>
          <w:szCs w:val="24"/>
          <w:lang w:eastAsia="ru-RU"/>
        </w:rPr>
        <w:t xml:space="preserve"> </w:t>
      </w:r>
      <w:r w:rsidRPr="00091AF0">
        <w:rPr>
          <w:rFonts w:ascii="Times New Roman" w:eastAsia="Times New Roman" w:hAnsi="Times New Roman" w:cs="Times New Roman"/>
          <w:color w:val="000000"/>
          <w:sz w:val="24"/>
          <w:szCs w:val="24"/>
          <w:lang w:eastAsia="ru-RU"/>
        </w:rPr>
        <w:t>вида воздействия дать необходимые медицинские препараты), а также направить его в медицинское учреждение.</w:t>
      </w:r>
    </w:p>
    <w:p w:rsidR="00091AF0" w:rsidRPr="00091AF0" w:rsidRDefault="00091AF0" w:rsidP="00091A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возникновении опасности эпидемии или воздействия биоло</w:t>
      </w:r>
      <w:r w:rsidRPr="00091AF0">
        <w:rPr>
          <w:rFonts w:ascii="Times New Roman" w:eastAsia="Times New Roman" w:hAnsi="Times New Roman" w:cs="Times New Roman"/>
          <w:color w:val="000000"/>
          <w:sz w:val="24"/>
          <w:szCs w:val="24"/>
          <w:lang w:eastAsia="ru-RU"/>
        </w:rPr>
        <w:softHyphen/>
        <w:t>гического агента вы должны: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максимально сократить контакты с другими людьми;</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прекратить посещение общественных мест;</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выходить без крайней необходимости из квартиры;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выходить на улицу, работать на открытой местности только в средствах индивидуальной защиты;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первых признаках заболевания немедленно обратиться к врачу;</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употреблять пищу и воду только после проверки службой </w:t>
      </w:r>
      <w:proofErr w:type="spellStart"/>
      <w:r w:rsidRPr="00091AF0">
        <w:rPr>
          <w:rFonts w:ascii="Times New Roman" w:eastAsia="Times New Roman" w:hAnsi="Times New Roman" w:cs="Times New Roman"/>
          <w:color w:val="000000"/>
          <w:sz w:val="24"/>
          <w:szCs w:val="24"/>
          <w:lang w:eastAsia="ru-RU"/>
        </w:rPr>
        <w:t>Роспотребнадзора</w:t>
      </w:r>
      <w:proofErr w:type="spellEnd"/>
      <w:r w:rsidRPr="00091AF0">
        <w:rPr>
          <w:rFonts w:ascii="Times New Roman" w:eastAsia="Times New Roman" w:hAnsi="Times New Roman" w:cs="Times New Roman"/>
          <w:color w:val="000000"/>
          <w:sz w:val="24"/>
          <w:szCs w:val="24"/>
          <w:lang w:eastAsia="ru-RU"/>
        </w:rPr>
        <w:t>;</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строго выполнять все противоэпидемиологические мероприятия.</w:t>
      </w:r>
    </w:p>
    <w:p w:rsidR="00091AF0" w:rsidRPr="00091AF0" w:rsidRDefault="00091AF0" w:rsidP="00091AF0">
      <w:pPr>
        <w:widowControl w:val="0"/>
        <w:shd w:val="clear" w:color="auto" w:fill="FFFFFF"/>
        <w:tabs>
          <w:tab w:val="left" w:pos="158"/>
        </w:tabs>
        <w:autoSpaceDE w:val="0"/>
        <w:autoSpaceDN w:val="0"/>
        <w:adjustRightInd w:val="0"/>
        <w:spacing w:after="0" w:line="240" w:lineRule="auto"/>
        <w:ind w:left="19"/>
        <w:jc w:val="both"/>
        <w:rPr>
          <w:rFonts w:ascii="Times New Roman" w:eastAsia="Times New Roman" w:hAnsi="Times New Roman" w:cs="Times New Roman"/>
          <w:color w:val="000000"/>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 xml:space="preserve">Инструкция и памятка </w:t>
      </w:r>
      <w:r w:rsidRPr="00091AF0">
        <w:rPr>
          <w:rFonts w:ascii="Times New Roman" w:eastAsia="Times New Roman" w:hAnsi="Times New Roman" w:cs="Times New Roman"/>
          <w:b/>
          <w:sz w:val="24"/>
          <w:szCs w:val="24"/>
          <w:lang w:eastAsia="ru-RU"/>
        </w:rPr>
        <w:t>сотруднику охраны</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Инструкция сотруднику охраны по пожарной безопасности</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sz w:val="24"/>
          <w:szCs w:val="24"/>
          <w:lang w:eastAsia="ru-RU"/>
        </w:rPr>
      </w:pP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1. Сотрудник охраны, несущий службу по охране объекта, обязан:</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и выполнять «Противопожарные правила для школ, школ-интернатов и детских учреждений»;</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расположение входов и выходов из здания, а также их состояние;</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знать местонахождение первичных средств пожаротушения и связи, уметь </w:t>
      </w:r>
      <w:r w:rsidRPr="00091AF0">
        <w:rPr>
          <w:rFonts w:ascii="Times New Roman" w:eastAsia="Times New Roman" w:hAnsi="Times New Roman" w:cs="Times New Roman"/>
          <w:color w:val="000000"/>
          <w:sz w:val="24"/>
          <w:szCs w:val="24"/>
          <w:lang w:eastAsia="ru-RU"/>
        </w:rPr>
        <w:lastRenderedPageBreak/>
        <w:t>ими пользоваться;</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порядок действий обслуживающего персонала по эвакуации обучающихся и тушению пожара;</w:t>
      </w:r>
    </w:p>
    <w:p w:rsidR="00091AF0" w:rsidRPr="00091AF0" w:rsidRDefault="00091AF0" w:rsidP="00091AF0">
      <w:pPr>
        <w:widowControl w:val="0"/>
        <w:numPr>
          <w:ilvl w:val="0"/>
          <w:numId w:val="7"/>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осуществлять постоянный контроль за соблюдением обучающимися и персоналом противопожарного режима в районе поста и на маршрутах обхода здания и территории.</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2.</w:t>
      </w:r>
      <w:r w:rsidRPr="00091AF0">
        <w:rPr>
          <w:rFonts w:ascii="Times New Roman" w:eastAsia="Times New Roman" w:hAnsi="Times New Roman" w:cs="Times New Roman"/>
          <w:color w:val="000000"/>
          <w:sz w:val="24"/>
          <w:szCs w:val="24"/>
          <w:lang w:eastAsia="ru-RU"/>
        </w:rPr>
        <w:tab/>
        <w:t>Сотрудник охраны, несущий службу по охране объекта, должен иметь в своем распоряжении:</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электрический переносной фонарь;</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средства оповещения обучающихся, учителей и обслуживающего персонала в случае пожара;</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пронумерованные ключи от всех дверей эвакуационных выходов;</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средство связи с пожарной охраной (телефон);</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перечень номеров телефонов: пожарной охраны, инженерных и аварийных служб, руководителей школы;</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журнал с текущей информацией о наличии ключей от закрытых кабинетов, классов, лабораторий.</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3.</w:t>
      </w:r>
      <w:r w:rsidRPr="00091AF0">
        <w:rPr>
          <w:rFonts w:ascii="Times New Roman" w:eastAsia="Times New Roman" w:hAnsi="Times New Roman" w:cs="Times New Roman"/>
          <w:color w:val="000000"/>
          <w:sz w:val="24"/>
          <w:szCs w:val="24"/>
          <w:lang w:eastAsia="ru-RU"/>
        </w:rPr>
        <w:tab/>
        <w:t>При обнаружении пожара в школе сотрудник охраны, несущий службу по охране объекта, обязан:</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сообщить о происходящем в пожарную охрану по телефону «01», указав адрес объекта;</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доложить руководству школы о пожаре;</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до прибытия пожарных подразделений организовать эвакуацию школьников в безопасное место и принять меры по тушению пожара первичными средствами пожаротушения (огнетушителями, ПК);</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организовать встречу пожарных подразделений и действовать по указанию руководителя тушения пожара.</w:t>
      </w:r>
    </w:p>
    <w:p w:rsidR="00091AF0" w:rsidRPr="00091AF0" w:rsidRDefault="00091AF0" w:rsidP="00091AF0">
      <w:pPr>
        <w:widowControl w:val="0"/>
        <w:shd w:val="clear" w:color="auto" w:fill="FFFFFF"/>
        <w:tabs>
          <w:tab w:val="left" w:pos="2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br w:type="page"/>
      </w:r>
      <w:r w:rsidRPr="00091AF0">
        <w:rPr>
          <w:rFonts w:ascii="Times New Roman" w:eastAsia="Times New Roman" w:hAnsi="Times New Roman" w:cs="Times New Roman"/>
          <w:b/>
          <w:bCs/>
          <w:color w:val="000000"/>
          <w:sz w:val="24"/>
          <w:szCs w:val="24"/>
          <w:lang w:eastAsia="ru-RU"/>
        </w:rPr>
        <w:lastRenderedPageBreak/>
        <w:t>Памятка сотруднику охраны о мерах по</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антитеррористической безопасности и защите обучающихся</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p>
    <w:p w:rsidR="00091AF0" w:rsidRPr="00091AF0" w:rsidRDefault="00091AF0" w:rsidP="00091AF0">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целях обеспечения антитеррористической безопасности сотрудник охраны обязан выполнять следующие действия:</w:t>
      </w:r>
    </w:p>
    <w:p w:rsidR="00091AF0" w:rsidRPr="00091AF0" w:rsidRDefault="00091AF0" w:rsidP="00091AF0">
      <w:pPr>
        <w:widowControl w:val="0"/>
        <w:numPr>
          <w:ilvl w:val="0"/>
          <w:numId w:val="10"/>
        </w:numPr>
        <w:shd w:val="clear" w:color="auto" w:fill="FFFFFF"/>
        <w:tabs>
          <w:tab w:val="clear" w:pos="379"/>
          <w:tab w:val="num" w:pos="0"/>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Разрешать посетителям вход в здание школы только по предъявлении ими документа, удостоверяющего личность.</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Осуществлять регистрацию прибывшего в журнале учета посетителей.</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случае эвакуации из здания обеспечить организованный выход обучающихся и персонала школы через основные и запасные двери согласно плану эвакуации. Принять меры по организации охраны имущества объекта.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зоне расположения объектов, граничащих с проезжей частью дорог общего пользования (исключая дворовые проезды и жилые зоны), при наличии дорожных знаков, ограничивающих остановку либо стоянку транспорта,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ворота были закрыты. Обо всех случаях стоянки бесхозного транспорта сообщать в дежурные части ОВД по территориальности.</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появлении у здания и нахождения длительное время посторонних лиц, сообщить в правоохранительные органы и усилить пропускной режим.</w:t>
      </w: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bCs/>
          <w:color w:val="000000"/>
          <w:sz w:val="24"/>
          <w:szCs w:val="24"/>
          <w:lang w:eastAsia="ru-RU"/>
        </w:rPr>
        <w:br w:type="page"/>
      </w:r>
      <w:r w:rsidRPr="00091AF0">
        <w:rPr>
          <w:rFonts w:ascii="Times New Roman" w:eastAsia="Times New Roman" w:hAnsi="Times New Roman" w:cs="Times New Roman"/>
          <w:b/>
          <w:bCs/>
          <w:color w:val="000000"/>
          <w:sz w:val="24"/>
          <w:szCs w:val="24"/>
          <w:lang w:eastAsia="ru-RU"/>
        </w:rPr>
        <w:lastRenderedPageBreak/>
        <w:t xml:space="preserve">Рекомендации </w:t>
      </w:r>
      <w:r w:rsidRPr="00091AF0">
        <w:rPr>
          <w:rFonts w:ascii="Times New Roman" w:eastAsia="Times New Roman" w:hAnsi="Times New Roman" w:cs="Times New Roman"/>
          <w:b/>
          <w:color w:val="000000"/>
          <w:sz w:val="24"/>
          <w:szCs w:val="24"/>
          <w:lang w:eastAsia="ru-RU"/>
        </w:rPr>
        <w:t xml:space="preserve">администрации и педагогическим коллективам </w:t>
      </w:r>
    </w:p>
    <w:p w:rsidR="00091AF0" w:rsidRPr="00091AF0" w:rsidRDefault="00091AF0" w:rsidP="00091AF0">
      <w:pPr>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объектов по работе с учащимися,</w:t>
      </w:r>
    </w:p>
    <w:p w:rsidR="00091AF0" w:rsidRPr="00091AF0" w:rsidRDefault="00091AF0" w:rsidP="00091AF0">
      <w:pPr>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color w:val="000000"/>
          <w:sz w:val="24"/>
          <w:szCs w:val="24"/>
          <w:lang w:eastAsia="ru-RU"/>
        </w:rPr>
        <w:t xml:space="preserve"> уличёнными в телефонном хулиганстве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bCs/>
          <w:color w:val="000000"/>
          <w:sz w:val="24"/>
          <w:szCs w:val="24"/>
          <w:lang w:eastAsia="ru-RU"/>
        </w:rPr>
        <w:t xml:space="preserve">Любые ситуации </w:t>
      </w:r>
      <w:r w:rsidRPr="00091AF0">
        <w:rPr>
          <w:rFonts w:ascii="Times New Roman" w:eastAsia="Times New Roman" w:hAnsi="Times New Roman" w:cs="Times New Roman"/>
          <w:color w:val="000000"/>
          <w:sz w:val="24"/>
          <w:szCs w:val="24"/>
          <w:lang w:eastAsia="ru-RU"/>
        </w:rPr>
        <w:t>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телефонном хулиганстве (терроризме), со стороны объекта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После получения информации, связанной с происшествием, и разрешения руководителя объекта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Когда ученик сможет поделиться своими чувствами, учителям необходимо выслушать его в некритичной и не оценивающей манере.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w:t>
      </w:r>
      <w:r w:rsidRPr="00091AF0">
        <w:rPr>
          <w:rFonts w:ascii="Times New Roman" w:eastAsia="Times New Roman" w:hAnsi="Times New Roman" w:cs="Times New Roman"/>
          <w:color w:val="000000"/>
          <w:sz w:val="24"/>
          <w:szCs w:val="24"/>
          <w:lang w:eastAsia="ru-RU"/>
        </w:rPr>
        <w:lastRenderedPageBreak/>
        <w:t xml:space="preserve">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самостоятельной работе с учащимся классному руководителю следует: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постараться определить, что тревожит учащегося, вовлекая его в беседу о том, что с ним происходит;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попытаться узнать, что конкретно причиняет ему беспокойство в данный момент;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выявить наиболее актуальную личную проблему школьника (с точки зрения его самого);</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выявить те проблемы, которые могут быть решены непосредственно с помощью учителя или другого взрослого;</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совместно с учащимся продумать, что может препятствовать решению проблем;</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обсудить, что можно сделать с наибольшей эффективностью в кратчайшие сроки, чтобы справиться с проблемой;</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заметить сходство данной ситуации с предшествующими инцидентами.</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течение длительного времени не выполняют школьные задания при условии, что большинство сверстников справляются с работой;</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отличаются высоким уровнем эмоциональных реакций, например агрессивностью, плачем, слезливостью;</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часто находятся в депрессивном состоянии, а также нежелающие общаться;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отличаются низкой успеваемостью и слабым уровнем концентрации внимания;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имеют суицидальные идеи или преднамеренно наносят себе повреждения, например, ранят себя;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замечены в употреблении алкоголя или наркотиков, других </w:t>
      </w:r>
      <w:proofErr w:type="spellStart"/>
      <w:r w:rsidRPr="00091AF0">
        <w:rPr>
          <w:rFonts w:ascii="Times New Roman" w:eastAsia="Times New Roman" w:hAnsi="Times New Roman" w:cs="Times New Roman"/>
          <w:color w:val="000000"/>
          <w:sz w:val="24"/>
          <w:szCs w:val="24"/>
          <w:lang w:eastAsia="ru-RU"/>
        </w:rPr>
        <w:t>психоактивных</w:t>
      </w:r>
      <w:proofErr w:type="spellEnd"/>
      <w:r w:rsidRPr="00091AF0">
        <w:rPr>
          <w:rFonts w:ascii="Times New Roman" w:eastAsia="Times New Roman" w:hAnsi="Times New Roman" w:cs="Times New Roman"/>
          <w:color w:val="000000"/>
          <w:sz w:val="24"/>
          <w:szCs w:val="24"/>
          <w:lang w:eastAsia="ru-RU"/>
        </w:rPr>
        <w:t xml:space="preserve"> веществ;</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набирают или теряют значительный вес за короткий период времени;</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перестают обращать внимание на личную гигиену.</w:t>
      </w:r>
    </w:p>
    <w:p w:rsidR="00091AF0" w:rsidRPr="00091AF0" w:rsidRDefault="00091AF0" w:rsidP="00091A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65ABC" w:rsidRDefault="00665ABC"/>
    <w:sectPr w:rsidR="00665ABC" w:rsidSect="007D5A1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2B2B"/>
    <w:multiLevelType w:val="hybridMultilevel"/>
    <w:tmpl w:val="A462C454"/>
    <w:lvl w:ilvl="0" w:tplc="BFFE0814">
      <w:start w:val="1"/>
      <w:numFmt w:val="decimal"/>
      <w:suff w:val="space"/>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88EE054">
      <w:start w:val="1"/>
      <w:numFmt w:val="decimal"/>
      <w:suff w:val="space"/>
      <w:lvlText w:val="%4."/>
      <w:lvlJc w:val="left"/>
      <w:pPr>
        <w:ind w:left="72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775C9"/>
    <w:multiLevelType w:val="hybridMultilevel"/>
    <w:tmpl w:val="239453FC"/>
    <w:lvl w:ilvl="0" w:tplc="3AA087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AB69BA"/>
    <w:multiLevelType w:val="hybridMultilevel"/>
    <w:tmpl w:val="B01E0C36"/>
    <w:lvl w:ilvl="0" w:tplc="6D7491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5" w15:restartNumberingAfterBreak="0">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1E16C7"/>
    <w:multiLevelType w:val="hybridMultilevel"/>
    <w:tmpl w:val="0C4030E6"/>
    <w:lvl w:ilvl="0" w:tplc="0B9CE31A">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8" w15:restartNumberingAfterBreak="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9" w15:restartNumberingAfterBreak="0">
    <w:nsid w:val="26C7556A"/>
    <w:multiLevelType w:val="hybridMultilevel"/>
    <w:tmpl w:val="EA9E734A"/>
    <w:lvl w:ilvl="0" w:tplc="A11E63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0A54C7"/>
    <w:multiLevelType w:val="hybridMultilevel"/>
    <w:tmpl w:val="23A60636"/>
    <w:lvl w:ilvl="0" w:tplc="C31E05C8">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045F3D"/>
    <w:multiLevelType w:val="hybridMultilevel"/>
    <w:tmpl w:val="C9D21D6E"/>
    <w:lvl w:ilvl="0" w:tplc="E8EE9190">
      <w:start w:val="1"/>
      <w:numFmt w:val="decimal"/>
      <w:suff w:val="space"/>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15:restartNumberingAfterBreak="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14" w15:restartNumberingAfterBreak="0">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15:restartNumberingAfterBreak="0">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751B694D"/>
    <w:multiLevelType w:val="hybridMultilevel"/>
    <w:tmpl w:val="79F88A94"/>
    <w:lvl w:ilvl="0" w:tplc="74FA24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CF92426"/>
    <w:multiLevelType w:val="hybridMultilevel"/>
    <w:tmpl w:val="9D28B46E"/>
    <w:lvl w:ilvl="0" w:tplc="F07200F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5"/>
  </w:num>
  <w:num w:numId="4">
    <w:abstractNumId w:val="0"/>
  </w:num>
  <w:num w:numId="5">
    <w:abstractNumId w:val="4"/>
  </w:num>
  <w:num w:numId="6">
    <w:abstractNumId w:val="8"/>
  </w:num>
  <w:num w:numId="7">
    <w:abstractNumId w:val="12"/>
  </w:num>
  <w:num w:numId="8">
    <w:abstractNumId w:val="16"/>
  </w:num>
  <w:num w:numId="9">
    <w:abstractNumId w:val="17"/>
  </w:num>
  <w:num w:numId="10">
    <w:abstractNumId w:val="1"/>
  </w:num>
  <w:num w:numId="11">
    <w:abstractNumId w:val="10"/>
  </w:num>
  <w:num w:numId="12">
    <w:abstractNumId w:val="9"/>
  </w:num>
  <w:num w:numId="13">
    <w:abstractNumId w:val="2"/>
  </w:num>
  <w:num w:numId="14">
    <w:abstractNumId w:val="3"/>
  </w:num>
  <w:num w:numId="15">
    <w:abstractNumId w:val="7"/>
  </w:num>
  <w:num w:numId="16">
    <w:abstractNumId w:val="18"/>
  </w:num>
  <w:num w:numId="17">
    <w:abstractNumId w:val="19"/>
  </w:num>
  <w:num w:numId="18">
    <w:abstractNumId w:val="6"/>
  </w:num>
  <w:num w:numId="19">
    <w:abstractNumId w:val="20"/>
  </w:num>
  <w:num w:numId="20">
    <w:abstractNumId w:val="5"/>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F0"/>
    <w:rsid w:val="00091AF0"/>
    <w:rsid w:val="00665ABC"/>
    <w:rsid w:val="007D5A1C"/>
    <w:rsid w:val="00A06048"/>
    <w:rsid w:val="00AF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4F3556-0FA3-4C75-8E97-55A48CCC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1AF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91AF0"/>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091AF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091AF0"/>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091AF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91AF0"/>
    <w:pPr>
      <w:keepNext/>
      <w:spacing w:after="0" w:line="240" w:lineRule="auto"/>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AF0"/>
    <w:rPr>
      <w:rFonts w:ascii="Arial" w:eastAsia="Times New Roman" w:hAnsi="Arial" w:cs="Arial"/>
      <w:b/>
      <w:bCs/>
      <w:kern w:val="32"/>
      <w:sz w:val="32"/>
      <w:szCs w:val="32"/>
      <w:lang w:eastAsia="ru-RU"/>
    </w:rPr>
  </w:style>
  <w:style w:type="character" w:customStyle="1" w:styleId="20">
    <w:name w:val="Заголовок 2 Знак"/>
    <w:basedOn w:val="a0"/>
    <w:link w:val="2"/>
    <w:rsid w:val="00091AF0"/>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091AF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91AF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91AF0"/>
    <w:rPr>
      <w:rFonts w:ascii="Times New Roman" w:eastAsia="Times New Roman" w:hAnsi="Times New Roman" w:cs="Times New Roman"/>
      <w:b/>
      <w:bCs/>
      <w:lang w:eastAsia="ru-RU"/>
    </w:rPr>
  </w:style>
  <w:style w:type="character" w:customStyle="1" w:styleId="70">
    <w:name w:val="Заголовок 7 Знак"/>
    <w:basedOn w:val="a0"/>
    <w:link w:val="7"/>
    <w:rsid w:val="00091AF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091AF0"/>
  </w:style>
  <w:style w:type="paragraph" w:styleId="a3">
    <w:name w:val="header"/>
    <w:basedOn w:val="a"/>
    <w:link w:val="a4"/>
    <w:rsid w:val="00091AF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091AF0"/>
    <w:rPr>
      <w:rFonts w:ascii="Arial" w:eastAsia="Times New Roman" w:hAnsi="Arial" w:cs="Arial"/>
      <w:sz w:val="20"/>
      <w:szCs w:val="20"/>
      <w:lang w:eastAsia="ru-RU"/>
    </w:rPr>
  </w:style>
  <w:style w:type="character" w:styleId="a5">
    <w:name w:val="page number"/>
    <w:basedOn w:val="a0"/>
    <w:rsid w:val="00091AF0"/>
  </w:style>
  <w:style w:type="paragraph" w:styleId="a6">
    <w:name w:val="Body Text"/>
    <w:basedOn w:val="a"/>
    <w:link w:val="a7"/>
    <w:rsid w:val="00091AF0"/>
    <w:pPr>
      <w:spacing w:after="0" w:line="240" w:lineRule="auto"/>
      <w:jc w:val="center"/>
    </w:pPr>
    <w:rPr>
      <w:rFonts w:ascii="Times New Roman" w:eastAsia="Times New Roman" w:hAnsi="Times New Roman" w:cs="Times New Roman"/>
      <w:b/>
      <w:bCs/>
      <w:sz w:val="40"/>
      <w:szCs w:val="24"/>
      <w:lang w:eastAsia="ru-RU"/>
    </w:rPr>
  </w:style>
  <w:style w:type="character" w:customStyle="1" w:styleId="a7">
    <w:name w:val="Основной текст Знак"/>
    <w:basedOn w:val="a0"/>
    <w:link w:val="a6"/>
    <w:rsid w:val="00091AF0"/>
    <w:rPr>
      <w:rFonts w:ascii="Times New Roman" w:eastAsia="Times New Roman" w:hAnsi="Times New Roman" w:cs="Times New Roman"/>
      <w:b/>
      <w:bCs/>
      <w:sz w:val="40"/>
      <w:szCs w:val="24"/>
      <w:lang w:eastAsia="ru-RU"/>
    </w:rPr>
  </w:style>
  <w:style w:type="paragraph" w:styleId="21">
    <w:name w:val="Body Text 2"/>
    <w:basedOn w:val="a"/>
    <w:link w:val="22"/>
    <w:rsid w:val="00091AF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91AF0"/>
    <w:rPr>
      <w:rFonts w:ascii="Times New Roman" w:eastAsia="Times New Roman" w:hAnsi="Times New Roman" w:cs="Times New Roman"/>
      <w:sz w:val="24"/>
      <w:szCs w:val="24"/>
      <w:lang w:eastAsia="ru-RU"/>
    </w:rPr>
  </w:style>
  <w:style w:type="paragraph" w:styleId="a8">
    <w:name w:val="Title"/>
    <w:basedOn w:val="a"/>
    <w:link w:val="a9"/>
    <w:qFormat/>
    <w:rsid w:val="00091AF0"/>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091AF0"/>
    <w:rPr>
      <w:rFonts w:ascii="Times New Roman" w:eastAsia="Times New Roman" w:hAnsi="Times New Roman" w:cs="Times New Roman"/>
      <w:b/>
      <w:bCs/>
      <w:sz w:val="32"/>
      <w:szCs w:val="24"/>
      <w:lang w:eastAsia="ru-RU"/>
    </w:rPr>
  </w:style>
  <w:style w:type="paragraph" w:styleId="31">
    <w:name w:val="Body Text 3"/>
    <w:basedOn w:val="a"/>
    <w:link w:val="32"/>
    <w:rsid w:val="00091A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91AF0"/>
    <w:rPr>
      <w:rFonts w:ascii="Times New Roman" w:eastAsia="Times New Roman" w:hAnsi="Times New Roman" w:cs="Times New Roman"/>
      <w:sz w:val="16"/>
      <w:szCs w:val="16"/>
      <w:lang w:eastAsia="ru-RU"/>
    </w:rPr>
  </w:style>
  <w:style w:type="paragraph" w:styleId="23">
    <w:name w:val="Body Text Indent 2"/>
    <w:basedOn w:val="a"/>
    <w:link w:val="24"/>
    <w:rsid w:val="00091AF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91AF0"/>
    <w:rPr>
      <w:rFonts w:ascii="Times New Roman" w:eastAsia="Times New Roman" w:hAnsi="Times New Roman" w:cs="Times New Roman"/>
      <w:sz w:val="24"/>
      <w:szCs w:val="24"/>
      <w:lang w:eastAsia="ru-RU"/>
    </w:rPr>
  </w:style>
  <w:style w:type="paragraph" w:styleId="33">
    <w:name w:val="Body Text Indent 3"/>
    <w:basedOn w:val="a"/>
    <w:link w:val="34"/>
    <w:rsid w:val="00091AF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91AF0"/>
    <w:rPr>
      <w:rFonts w:ascii="Times New Roman" w:eastAsia="Times New Roman" w:hAnsi="Times New Roman" w:cs="Times New Roman"/>
      <w:sz w:val="16"/>
      <w:szCs w:val="16"/>
      <w:lang w:eastAsia="ru-RU"/>
    </w:rPr>
  </w:style>
  <w:style w:type="paragraph" w:styleId="aa">
    <w:name w:val="Block Text"/>
    <w:basedOn w:val="a"/>
    <w:rsid w:val="00091AF0"/>
    <w:pPr>
      <w:shd w:val="clear" w:color="auto" w:fill="FFFFFF"/>
      <w:spacing w:after="0" w:line="226" w:lineRule="exact"/>
      <w:ind w:left="540" w:right="19" w:hanging="84"/>
      <w:jc w:val="both"/>
    </w:pPr>
    <w:rPr>
      <w:rFonts w:ascii="Times New Roman" w:eastAsia="Times New Roman" w:hAnsi="Times New Roman" w:cs="Times New Roman"/>
      <w:b/>
      <w:bCs/>
      <w:color w:val="000000"/>
      <w:spacing w:val="-1"/>
      <w:w w:val="83"/>
      <w:sz w:val="24"/>
      <w:szCs w:val="24"/>
      <w:lang w:eastAsia="ru-RU"/>
    </w:rPr>
  </w:style>
  <w:style w:type="paragraph" w:styleId="ab">
    <w:name w:val="Normal (Web)"/>
    <w:basedOn w:val="a"/>
    <w:rsid w:val="00091AF0"/>
    <w:pPr>
      <w:spacing w:before="100" w:beforeAutospacing="1" w:after="100" w:afterAutospacing="1" w:line="240" w:lineRule="auto"/>
    </w:pPr>
    <w:rPr>
      <w:rFonts w:ascii="Arial CYR" w:eastAsia="Times New Roman" w:hAnsi="Arial CYR" w:cs="Arial CYR"/>
      <w:sz w:val="20"/>
      <w:szCs w:val="20"/>
      <w:lang w:eastAsia="ru-RU"/>
    </w:rPr>
  </w:style>
  <w:style w:type="character" w:styleId="ac">
    <w:name w:val="Strong"/>
    <w:qFormat/>
    <w:rsid w:val="00091AF0"/>
    <w:rPr>
      <w:b/>
      <w:bCs/>
    </w:rPr>
  </w:style>
  <w:style w:type="table" w:styleId="ad">
    <w:name w:val="Table Grid"/>
    <w:basedOn w:val="a1"/>
    <w:rsid w:val="00091A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91AF0"/>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091AF0"/>
    <w:pPr>
      <w:spacing w:after="0" w:line="240" w:lineRule="auto"/>
      <w:jc w:val="right"/>
    </w:pPr>
    <w:rPr>
      <w:rFonts w:ascii="Times New Roman" w:eastAsia="Times New Roman" w:hAnsi="Times New Roman" w:cs="Times New Roman"/>
      <w:sz w:val="24"/>
      <w:szCs w:val="28"/>
      <w:lang w:eastAsia="ru-RU"/>
    </w:rPr>
  </w:style>
  <w:style w:type="character" w:customStyle="1" w:styleId="af">
    <w:name w:val="Подзаголовок Знак"/>
    <w:basedOn w:val="a0"/>
    <w:link w:val="ae"/>
    <w:rsid w:val="00091AF0"/>
    <w:rPr>
      <w:rFonts w:ascii="Times New Roman" w:eastAsia="Times New Roman" w:hAnsi="Times New Roman" w:cs="Times New Roman"/>
      <w:sz w:val="24"/>
      <w:szCs w:val="28"/>
      <w:lang w:eastAsia="ru-RU"/>
    </w:rPr>
  </w:style>
  <w:style w:type="paragraph" w:customStyle="1" w:styleId="ConsNormal">
    <w:name w:val="ConsNormal"/>
    <w:rsid w:val="00091A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91A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91A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09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091AF0"/>
    <w:rPr>
      <w:rFonts w:ascii="Times New Roman" w:eastAsia="Times New Roman" w:hAnsi="Times New Roman" w:cs="Times New Roman"/>
      <w:sz w:val="24"/>
      <w:szCs w:val="24"/>
      <w:lang w:eastAsia="ru-RU"/>
    </w:rPr>
  </w:style>
  <w:style w:type="paragraph" w:styleId="af2">
    <w:name w:val="Document Map"/>
    <w:basedOn w:val="a"/>
    <w:link w:val="af3"/>
    <w:semiHidden/>
    <w:rsid w:val="00091AF0"/>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091AF0"/>
    <w:rPr>
      <w:rFonts w:ascii="Tahoma" w:eastAsia="Times New Roman" w:hAnsi="Tahoma" w:cs="Tahoma"/>
      <w:sz w:val="20"/>
      <w:szCs w:val="20"/>
      <w:shd w:val="clear" w:color="auto" w:fill="000080"/>
      <w:lang w:eastAsia="ru-RU"/>
    </w:rPr>
  </w:style>
  <w:style w:type="paragraph" w:customStyle="1" w:styleId="ConsPlusTitle">
    <w:name w:val="ConsPlusTitle"/>
    <w:rsid w:val="00091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91AF0"/>
    <w:pPr>
      <w:widowControl w:val="0"/>
      <w:autoSpaceDE w:val="0"/>
      <w:autoSpaceDN w:val="0"/>
      <w:spacing w:after="0" w:line="240" w:lineRule="auto"/>
    </w:pPr>
    <w:rPr>
      <w:rFonts w:ascii="Calibri" w:eastAsia="Times New Roman" w:hAnsi="Calibri" w:cs="Calibri"/>
      <w:szCs w:val="20"/>
      <w:lang w:eastAsia="ru-RU"/>
    </w:rPr>
  </w:style>
  <w:style w:type="paragraph" w:styleId="af4">
    <w:name w:val="Balloon Text"/>
    <w:basedOn w:val="a"/>
    <w:link w:val="af5"/>
    <w:uiPriority w:val="99"/>
    <w:semiHidden/>
    <w:unhideWhenUsed/>
    <w:rsid w:val="007D5A1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D5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5133</Words>
  <Characters>29262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Н.</dc:creator>
  <cp:keywords/>
  <dc:description/>
  <cp:lastModifiedBy>Учетная запись Майкрософт</cp:lastModifiedBy>
  <cp:revision>5</cp:revision>
  <cp:lastPrinted>2022-11-02T06:53:00Z</cp:lastPrinted>
  <dcterms:created xsi:type="dcterms:W3CDTF">2017-11-20T08:07:00Z</dcterms:created>
  <dcterms:modified xsi:type="dcterms:W3CDTF">2022-11-04T08:27:00Z</dcterms:modified>
</cp:coreProperties>
</file>