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</w:p>
    <w:p w:rsidR="0008710C" w:rsidRDefault="0008710C" w:rsidP="0008710C">
      <w:pPr>
        <w:shd w:val="clear" w:color="auto" w:fill="FFFFFF"/>
        <w:spacing w:after="0" w:line="240" w:lineRule="auto"/>
        <w:ind w:firstLine="605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для организации </w:t>
      </w:r>
      <w:proofErr w:type="gramStart"/>
      <w:r w:rsidRPr="0008710C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08710C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осуществлением технического обслуживания и планово-предупредительного ремонта пожарной сигнализации и системы оповещения людей о пожаре на объекте защиты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Настоящие методические рекомендации предназначены для организации технического обслуживания и планово-предупредительного ремонта пожарной сигнализации и системы оповещения людей о пожаре и проведения </w:t>
      </w:r>
      <w:proofErr w:type="gram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его осуществлением руководителями организаций и лицами, ответственными за пожарную безопасность на объектах защиты.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методических рекомендациях описаны следующие вопросы: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Автоматическая пожарная сигнализация. Назначение и состав.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 </w:t>
      </w: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Система оповещения людей о пожаре.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Назначение и состав.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- Обслуживание пожарной сигнализации.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- 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Договор на обслуживание пожарной сигнализации.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Регламентные работы по обслуживанию пожарной сигнализации.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Порядок организации и осуществления ТО и ППР на объекте.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Примерный регламент работ по техническому обслуживанию.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Сокращения, примененные в настоящих рекомендациях: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 </w:t>
      </w:r>
      <w:r w:rsidRPr="0008710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АПС</w:t>
      </w: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 – автоматическая пожарная сигнализация.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- </w:t>
      </w:r>
      <w:r w:rsidRPr="0008710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СОУЭ</w:t>
      </w: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 - система оповещения и управления эвакуацией людей при пожаре.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- </w:t>
      </w:r>
      <w:r w:rsidRPr="0008710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ТО</w:t>
      </w: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 – техническое обслуживание.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- </w:t>
      </w:r>
      <w:r w:rsidRPr="0008710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ППР</w:t>
      </w: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 – планово-предупредительный ремонт.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- </w:t>
      </w:r>
      <w:r w:rsidRPr="0008710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Заказчик</w:t>
      </w: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 – организация, эксплуатирующая объект.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- </w:t>
      </w:r>
      <w:r w:rsidRPr="0008710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Обслуживающая организация</w:t>
      </w: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 – организация, осуществляющая техническое обслуживание и планово-предупредительном ремонт пожарной сигнализации и системы оповещения на объекте на основании договора.</w:t>
      </w:r>
      <w:proofErr w:type="gramEnd"/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- </w:t>
      </w:r>
      <w:r w:rsidRPr="0008710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Договор на обслуживание</w:t>
      </w: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 - договор о техническом обслуживании и планово-предупредительном ремонте пожарной сигнализации и системы оповещения, заключаемый между эксплуатирующей объект организацией и организацией, осуществляющей техническое обслуживание и ремонт.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-</w:t>
      </w:r>
      <w:r w:rsidRPr="0008710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ППК</w:t>
      </w: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 – приемно-контрольный прибор автоматической пожарной сигнализации.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- </w:t>
      </w:r>
      <w:r w:rsidRPr="0008710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ТС</w:t>
      </w: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 – технические средства сигнализации.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Указанные в рекомендациях мероприятия не являются обязательными. Порядок осуществления технического обслуживания и планово-предупредительного ремонта определяется договором на обслуживание.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настоящих методических рекомендациях предполагается, что автоматическая пожарная сигнализация и система оповещения и эвакуации людей при пожаре до и после ТО и ППР должны соответствовать требованиям нормативно-правовых актов в области пожарной безопасности.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Автоматическая пожарная сигнализация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Первое что делается при установке противопожарной системы - это проект пожарной сигнализации. Этот этап необходим. Тип противопожарной системы, ее состав, количество и местоположение пожарных датчиков определяются в проекте пожарной сигнализации.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При </w:t>
      </w: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проектировании пожарной сигнализации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расставляется оборудование, прокладываются кабельные трассы, производятся расчеты энергопотребления и времени автономной работы всей системы. На этом этапе осуществляется подбор оборудования и материалов, а так же составляются спецификации. И на основании этих спецификаций выпускаются сметы.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Пожарная сигнализация – это базовый элемент в системе безопасности любой организации.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В целом пожарная сигнализация предназначена для выявления пожара на начальной стадии возгорания и  передачи сигнала тревоги на пульт охраны.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Автоматическая пожарная сигнализация 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дополнение к основной функции, запускает систему </w:t>
      </w: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оповещения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людей о пожаре, а также приводит в действие другую противопожарную автоматику, установленную на объекте. Это система быстрой и автоматизированной реакции на возникновение очага пожара или задымления, обнаруженного пожарными датчиками.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ПС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представляет собой сложный комплекс технических средств, которые служат для своевременного обнаружения возгорания в охраняемой зоне.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самом простом виде </w:t>
      </w: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блок-схема пожарной сигнализации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обязательно включает в себя следующие элементы:</w:t>
      </w:r>
    </w:p>
    <w:p w:rsidR="0008710C" w:rsidRPr="0008710C" w:rsidRDefault="0008710C" w:rsidP="000871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Пожарные </w:t>
      </w: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извещатели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(тепловые, дымовые, световые), включенные в шлейф пожарной сигнализации (один или несколько);</w:t>
      </w:r>
    </w:p>
    <w:p w:rsidR="0008710C" w:rsidRPr="0008710C" w:rsidRDefault="0008710C" w:rsidP="000871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Линии связи – шлейфы (кабельные, проводные, радиоканал);</w:t>
      </w:r>
    </w:p>
    <w:p w:rsidR="0008710C" w:rsidRPr="0008710C" w:rsidRDefault="0008710C" w:rsidP="000871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Оконечное устройство;</w:t>
      </w:r>
    </w:p>
    <w:p w:rsidR="0008710C" w:rsidRPr="0008710C" w:rsidRDefault="0008710C" w:rsidP="000871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Приемо-контрольный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прибор или панель управления (пульт);</w:t>
      </w:r>
    </w:p>
    <w:p w:rsidR="0008710C" w:rsidRPr="0008710C" w:rsidRDefault="0008710C" w:rsidP="0008710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Оповещатель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звуковой или речевой </w:t>
      </w: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оповещатель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08710C" w:rsidRPr="0008710C" w:rsidRDefault="0008710C" w:rsidP="0008710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Оповещатель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световой;</w:t>
      </w:r>
    </w:p>
    <w:p w:rsidR="0008710C" w:rsidRPr="0008710C" w:rsidRDefault="0008710C" w:rsidP="000871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Источник основного электропитания;</w:t>
      </w:r>
    </w:p>
    <w:p w:rsidR="0008710C" w:rsidRPr="0008710C" w:rsidRDefault="0008710C" w:rsidP="0008710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Источник резервного электропитания.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 </w:t>
      </w: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блок-схеме пожарной сигнализации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это выглядит примерно так:</w:t>
      </w:r>
    </w:p>
    <w:p w:rsidR="0008710C" w:rsidRPr="0008710C" w:rsidRDefault="0008710C" w:rsidP="0008710C">
      <w:pPr>
        <w:shd w:val="clear" w:color="auto" w:fill="FFFFFF"/>
        <w:spacing w:after="274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67225" cy="2200275"/>
            <wp:effectExtent l="19050" t="0" r="9525" b="0"/>
            <wp:docPr id="1" name="Рисунок 1" descr="http://gigabaza.ru/images/10/19449/63800d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10/19449/63800db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шлейф </w:t>
      </w: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пожарной сигнализации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включены </w:t>
      </w: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извещатели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извещатель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пожарный ручной и оконечное устройство (обычно резистор).</w:t>
      </w:r>
      <w:proofErr w:type="gram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Приемо-контрольный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прибор (ППК) контролирует состояние шлейфа и при тревожных изменениях его электрических параметров выдает сигнал на пульт централизованного наблюдения (ПЦН). Одновременно начинают работать световой и звуковой </w:t>
      </w: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оповещатели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Основное питание ППК осуществляется от сети переменного тока 220 вольт. Резервным источником питания является аккумулятор 12В, который может 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находиться как в корпусе самого ППК, так и в отдельном блоке питания. Ну а сами тревожные изменения в шлейф вносят пожарные </w:t>
      </w: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извещатели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08710C" w:rsidRPr="0008710C" w:rsidRDefault="0008710C" w:rsidP="0008710C">
      <w:pPr>
        <w:shd w:val="clear" w:color="auto" w:fill="FFFFFF"/>
        <w:spacing w:after="100" w:afterAutospacing="1" w:line="240" w:lineRule="auto"/>
        <w:ind w:firstLine="605"/>
        <w:outlineLvl w:val="3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Типы пожарных </w:t>
      </w:r>
      <w:proofErr w:type="spellStart"/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извещателей</w:t>
      </w:r>
      <w:proofErr w:type="spellEnd"/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Основные факторы, на которые реагирует пожарная сигнализация – это концентрация дыма в воздухе, повышение температуры, наличие угарного газа СО и открытый огонь. И на каждый из этих признаков существуют пожарные датчики.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Тепловой пожарный </w:t>
      </w:r>
      <w:proofErr w:type="spellStart"/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извещатель</w:t>
      </w:r>
      <w:proofErr w:type="spellEnd"/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 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реагирует на изменение  температуры в защищаемом помещении. Он может </w:t>
      </w: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быть</w:t>
      </w: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пороговым</w:t>
      </w:r>
      <w:proofErr w:type="spellEnd"/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,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с  заданной температурой </w:t>
      </w: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сработки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и </w:t>
      </w: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интегральным, 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реагирующим на скорость изменения температуры. Применяются в основном в помещениях, где невозможно использование дымовых датчиков.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Дымовой пожарный </w:t>
      </w:r>
      <w:proofErr w:type="spellStart"/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извещатель</w:t>
      </w:r>
      <w:proofErr w:type="spellEnd"/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 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реагирует на наличие дыма в воздухе. К сожалению, также реагирует на пыль и пары. Это самый распространенный тип датчиков. Используется повсеместно кроме курилок,  запыленных помещений и комнат с влажными процессами.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Извещатель</w:t>
      </w:r>
      <w:proofErr w:type="spellEnd"/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 пламени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реагирует на открытое пламя. Используется в местах, где возможен пожар без предварительного тления, например столярные мастерские, хранилища горючих материалов и т. д.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Для повышения эффективности работы система пожарной сигнализации оснащается </w:t>
      </w: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ручными пожарными </w:t>
      </w:r>
      <w:proofErr w:type="spellStart"/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извещателями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Они обычно имеют вид закрытой прозрачной коробки с красной кнопкой и размещаются на стенах в местах, легкодоступных, чтобы в случае обнаружения пожара работник без труда мог оповестить все предприятие об опасности.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Система оповещения людей о пожаре и трансляции сообщений об эвакуации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 возникновении пожара важно не только вовремя обнаружить очаг возгорания, но и оповестить людей об опасности и предотвратить тем самым всеобщую панику. Автоматическая система способна без участия оператора принять сигнал от пожарной станции и осуществить речевое оповещение о пожаре в нужные зоны.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Система оповещения о пожаре, как правило, состоит: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блок коммутации сигналов;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звукоусиливающее оборудование;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источники сигнала – микрофон, генератор тонального сигнала, радиоприемник, CD-проигрыватель или магнитофон;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световые </w:t>
      </w: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оповещатели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громкоговорители: рупорные, настенные, потолочные.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Обслуживание АПС и СОУЭ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Что такое обслуживание пожарной сигнализации и зачем это необходимо?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Регулярное техническое обслуживание позволят быть уверенными, что пожарная сигнализация технически исправна.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Любая автоматика, в том числе и пожарная сигнализация, нуждается в регулярном техническом обслуживании.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Техническое обслуживание пожарной сигнализации включает в себя плановые и экстренные работы: проверка системы на работоспособность, устранение выявленных или возникающих неисправностей.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Современное законодательство обязывает владельцев зданий, помещений проводить регулярное (ежеквартальное) техническое обслуживание пожарных систем по установленным регламентам.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Устранять неисправности необходимо как можно быстрее. </w:t>
      </w:r>
      <w:proofErr w:type="gram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 факторам, влияющим на работоспособность пожарной сигнализации можно отнести: механический (из-за непрерывной круглосуточной работы выходят из строя механические элементы); человеческий (отключение автоматики и изменение ее алгоритмов и других настроек либо намеренно, «по глупости» или аппаратной ошибки); электрический (окисление контактов, повреждение кабелей и т.д.); грязевой (загрязнение решеток дымовых датчиков и их запыление);</w:t>
      </w:r>
      <w:proofErr w:type="gram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организационный.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 проведении проверки пожарной безопасности службой государственного пожарного надзора МЧС, руководитель объекта обязан предъявить исправную, работоспособную систему противопожарной автоматики и договор на ее обслуживание. Проводить плановое обслуживание пожарной автоматики нужно согласно подписанному договору на обслуживание и ремонт.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Техническое обслуживание сигнализации - это комплекс регламентных работ, включающий в себя ТО и ППР установок АПС и СОУЭ.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Основными задачами ТО являются:</w:t>
      </w:r>
    </w:p>
    <w:p w:rsidR="0008710C" w:rsidRPr="0008710C" w:rsidRDefault="0008710C" w:rsidP="000871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обеспечение устойчивого функционирования технических средств (ТС) сигнализации;</w:t>
      </w:r>
    </w:p>
    <w:p w:rsidR="0008710C" w:rsidRPr="0008710C" w:rsidRDefault="0008710C" w:rsidP="000871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контроль технического состояния ТС;</w:t>
      </w:r>
    </w:p>
    <w:p w:rsidR="0008710C" w:rsidRPr="0008710C" w:rsidRDefault="0008710C" w:rsidP="000871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выявление и устранение неисправностей и причин ложных тревог, уменьшение их количества;</w:t>
      </w:r>
    </w:p>
    <w:p w:rsidR="0008710C" w:rsidRPr="0008710C" w:rsidRDefault="0008710C" w:rsidP="000871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ликвидация последствий воздействия на ТС климатических, технологических и иных неблагоприятных условий;</w:t>
      </w:r>
    </w:p>
    <w:p w:rsidR="0008710C" w:rsidRPr="0008710C" w:rsidRDefault="0008710C" w:rsidP="000871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анализ и обобщение сведений по результатам выполнения работ, разработка мероприятий по совершенствованию форм и методов ТО.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Обслуживание пожарной сигнализации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необходимо не только для долговечности системы, но и для корректности ее работы. Поскольку пожарная сигнализация – очень важный элемент защиты объекта, от которого зависит не только сохранность имущества, но и жизни людей, важно, чтобы она работала четко и эффективно. Сбои в такой системе недопустимы, так как многое зависит от правильности ее работы. Регулярное и качественное обслуживание пожарной сигнализации сможет гарантировать исправность работы и продлить срок службы системы. Различают два вида обслуживания пожарной сигнализации: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- Гарантийное обслуживание пожарной сигнализации.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- Профилактическое обслуживание пожарной сигнализации.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Гарантийное обслуживание пожарной сигнализации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обычно проводит организация, которая устанавливала систему. Данная организация должна в письменном виде предоставить заказчику рекомендации по правильной эксплуатации системы. Кроме того, необходимо ознакомить с ними всех сотрудников во избежание повреждений системы, связанных с неправильной эксплуатацией.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Профилактическое обслуживание пожарной сигнализации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может быть разовым и регулярным (плановым). Если Вы не хотите беспокоиться о своевременности обслуживания, и каждый раз озадачивать себя поисками компании, которая сможет провести обслуживание пожарной сигнализации, Вы 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можете подписать договор на </w:t>
      </w: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плановое обслуживание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и работники компании будут посещать Вас с периодичностью, условленной в договоре, и проводить обслуживание пожарной сигнализации. Периодичность технического обслуживания и планово-предупредительного ремонта устанавливается планом-графиком, который составляется с учетом технической документации заводов-изготовителей и разрабатывается совместно с обслуживающей организацией. </w:t>
      </w:r>
      <w:proofErr w:type="gram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Согласно требований</w:t>
      </w:r>
      <w:proofErr w:type="gram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нормативно-правовых актов по пожарной безопасности, проверка работоспособности систем противопожарной защиты объекта должна проводится не реже 1 раза в квартал с составлением соответствующего акта проверки.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Есть еще вариант </w:t>
      </w: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разового обслуживания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08710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пожарной сигнализации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В этом случае просто вызывается мастер обслуживающей организации, когда считаете это необходимым (при этом наличие договора на обслуживание является обязательным требованием).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</w:t>
      </w: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слуги разового характера, которые могут быть оказаны дополнительно: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измерение сопротивления заземления приборов;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измерение сопротивления изоляции электрических цепей;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обучение дежурного и эксплуатационного персонала (составление инструкций для персонала).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Договор на обслуживание пожарной сигнализации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Сдача и прием пожарной сигнализации на обслуживание оформляется двухсторонним договором о техническом обслуживании и планово-предупредительном ремонте пожарной сигнализации и системы оповещения. После заключения договора </w:t>
      </w:r>
      <w:proofErr w:type="gram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составляются ряд документов</w:t>
      </w:r>
      <w:proofErr w:type="gram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 график проведения работ по обслуживанию, журнал регистрации, перечень технических требований.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Этот договор должен быть обязательно заключен с</w:t>
      </w: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организацией, имеющей лицензию МЧС России на деятельность по монтажу, техническому обслуживанию и ремонту систем пожарной и охранно-пожарной сигнализации и их элементов, включая диспетчеризацию и проведение пусконаладочных работ. 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Перед заключением </w:t>
      </w: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договора на обслуживание пожарной сигнализации</w:t>
      </w: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убедитесь, что в нём в обязательном порядке оговаривается перечень ремонтных и профилактических работ.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Профилактическое обслуживание пожарной сигнализации необходимо на протяжении всего срока работы системы. Комплекс работ, осуществляемых в рамках обслуживания пожарной сигнализации, проводится по регламенту.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Регламентные работы по обслуживанию пожарной сигнализации включают в себя:</w:t>
      </w:r>
    </w:p>
    <w:p w:rsidR="0008710C" w:rsidRPr="0008710C" w:rsidRDefault="0008710C" w:rsidP="000871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осмотр системы на предмет видимых повреждений;</w:t>
      </w:r>
    </w:p>
    <w:p w:rsidR="0008710C" w:rsidRPr="0008710C" w:rsidRDefault="0008710C" w:rsidP="000871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проверку степени работоспособности программного обеспечения;</w:t>
      </w:r>
    </w:p>
    <w:p w:rsidR="0008710C" w:rsidRPr="0008710C" w:rsidRDefault="0008710C" w:rsidP="000871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проверку работоспособности оборудования;</w:t>
      </w:r>
    </w:p>
    <w:p w:rsidR="0008710C" w:rsidRPr="0008710C" w:rsidRDefault="0008710C" w:rsidP="000871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проверку и корректировку настроек системы;</w:t>
      </w:r>
    </w:p>
    <w:p w:rsidR="0008710C" w:rsidRPr="0008710C" w:rsidRDefault="0008710C" w:rsidP="000871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профилактическую чистку системных блоков и узлов;</w:t>
      </w:r>
    </w:p>
    <w:p w:rsidR="0008710C" w:rsidRPr="0008710C" w:rsidRDefault="0008710C" w:rsidP="000871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очистку оборудования от пыли и грязи;</w:t>
      </w:r>
    </w:p>
    <w:p w:rsidR="0008710C" w:rsidRPr="0008710C" w:rsidRDefault="0008710C" w:rsidP="000871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снятие показаний силы тока, напряжения и сопротивления на блоках питания;</w:t>
      </w:r>
    </w:p>
    <w:p w:rsidR="0008710C" w:rsidRPr="0008710C" w:rsidRDefault="0008710C" w:rsidP="000871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проверку и по необходимости ремонт разъемов и соединений.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Результаты проведения регламентных работ регистрируются в журнале.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Перед заключением договора на обслуживание пожарной сигнализации необходимо провести обследование объекта. Данное обследование определит техническое состояние системы. В ходе проведения обследования проверяется вся техническая документация, эксплуатационная документация, соответствие проведенного монтажа пожарной сигнализации проекту и требованиям нормативной документации.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После проведения обследование составляются акты «Акт первичного обследования автоматических установок пожарной сигнализации и системы оповещения людей о пожаре и управления эвакуацией» и «Акт на выполненные работы по первичному обследованию автоматических установок пожарной сигнализации и системы оповещения людей о пожаре и управления эвакуацией». Также при необходимости составляется «Дефектная ведомость» в случае, если пожарная сигнализация на момент начала обслуживания находилась в неработоспособном состоянии.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Работы по техническому обслуживанию пожарной сигнализации проводятся в строго оговоренные сроки и согласно с графиком проведения работ. Все работы по обслуживания должны строго соответствовать нормативным документам.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Устранение последствий неблагоприятных климатических условий, технологических воздействий относится к неплановому техническому обслуживанию.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процессе проверки могут быть обнаружены неверно работающие или совсем вышедшие из строя устройства, с помощью которых происходит оповещения персонала о пожаре, управление противопожарными системами, передаются указания по поводу того, в какую сторону необходимо двигаться для эвакуации. В этом случае необходим срочный ремонт.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Кроме проверки и ремонта, в обязанности организации по обслуживанию пожарной сигнализации также входит обеспечение заказчика информацией о состоянии системы, о возможностях обновления и усовершенствования системы, появившихся в последнее время, рекомендации по правильной эксплуатации системы, а также ведение журнала учета ТО и ППР установок АПС и СОУЭ.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 заключении договора на обслуживание ТО и ППР заказчику и обслуживающей организации рекомендуется: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заполнить паспорт установки пожарной автоматики,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оформить в 2 экземплярах Журнал учета ТО и ППР установок АПС и СОУЭ,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разработать и согласовать График проведения ТО и ППР,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зафиксировать Технические параметры работоспособности установки пожарной автоматики.</w:t>
      </w:r>
    </w:p>
    <w:p w:rsid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Примерный образец журнала учета ТО и ППР установок АПС и СОУЭ:</w:t>
      </w:r>
    </w:p>
    <w:p w:rsid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08710C" w:rsidRPr="0008710C" w:rsidRDefault="0008710C" w:rsidP="0008710C">
      <w:pPr>
        <w:shd w:val="clear" w:color="auto" w:fill="FFFFFF"/>
        <w:spacing w:after="0" w:line="240" w:lineRule="auto"/>
        <w:ind w:firstLine="288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288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УЧЕТА ТЕХНИЧЕСКОГО ОБСЛУЖИВАНИЯ И РЕМОНТА УСТАНОВОК ПОЖАРНОЙ СИГНАЛИЗАЦИИ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288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Тип установки ______________________________________________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288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Дата монтажа установки _____________________________________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288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Защищаемый объект ________________________________________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288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2067"/>
        <w:gridCol w:w="1935"/>
        <w:gridCol w:w="1945"/>
        <w:gridCol w:w="2046"/>
        <w:gridCol w:w="1732"/>
      </w:tblGrid>
      <w:tr w:rsidR="0008710C" w:rsidRPr="0008710C" w:rsidTr="0008710C">
        <w:trPr>
          <w:tblCellSpacing w:w="15" w:type="dxa"/>
        </w:trPr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Вид технического обслуживания, ремонта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Техническое состояние установки и ее частей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Должность, фамилия и подпись </w:t>
            </w:r>
            <w:proofErr w:type="gramStart"/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проводившего</w:t>
            </w:r>
            <w:proofErr w:type="gramEnd"/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ремонт или техническое обслуживание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за эксплуатацию установки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8710C" w:rsidRPr="0008710C" w:rsidTr="0008710C">
        <w:trPr>
          <w:tblCellSpacing w:w="15" w:type="dxa"/>
        </w:trPr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</w:tr>
    </w:tbl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Порядок организации и осуществления ТО и ППР на объекте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объекте, на котором смонтирована пожарная сигнализация и оповещение, должна быть следующая техническая документация на установки: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утвержденная проектная документация со всеми последующими изменениями, внесенными проектной организацией (предоставляется заказчиком);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акт приемки и сдачи установки в эксплуатацию (предоставляется заказчиком);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паспорта и другая эксплуатационная документация на оборудование и приборы, входящие в состав установки (предоставляется организацией, осуществившей монтаж);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местная инструкция по эксплуатации и техническому обслуживанию с регламентом работ по техническому обслуживанию (предоставляется организацией, осуществившей монтаж, или организацией, осуществляющей обслуживание);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план-график выполнения работ по техническому обслуживанию, утвержденный заказчиком и обслуживающей организацией;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журнал учета технического обслуживания и ремонта установок пожарной сигнализации (ведется обслуживающей организаций и контролируется заказчиком).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Круглосуточный </w:t>
      </w:r>
      <w:proofErr w:type="gram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работоспособностью установок пожарной сигнализации и оповещения должен осуществлять дежурный персонал заказчика. Права и обязанности персонала должны быть приведены в должностных или специальных инструкциях.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Организация, обслуживающая АПС и СОУЭ, осуществляет следующие мероприятия по техническому обслуживанию: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изучение необходимой документации (проектная документация, принципиальные электрические и монтажные схемы, заводская документация на приемную аппаратуру и </w:t>
      </w: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извещатели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инструкции, программы и т.д.).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подготовку измерительных приборов, специальных испытательных стендов, инструмента.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оформление организационных и технических мероприятий по технике безопасности при проведении работ.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согласование с руководством заказчика возможного отключения проверяемой аппаратуры и принятие мер по усилению противопожарного режима в помещениях с отключенной на время технического обслуживания сигнализацией.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оформление необходимых записей в журнале учета технического обслуживания и планово-предупредительного ремонта установок пожарной сигнализации.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- для поддержания установок АПС и СОУЭ в постоянной готовности к действию должны выполняться следующие виды работ: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left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внешний осмотр установки;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left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внутренний осмотр аппаратуры установки;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left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проверка электрических параметров аппаратуры;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left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проверка работоспособности установки;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left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текущий ремонт.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Примерный регламент работ по техническому обслуживанию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 При внешнем осмотре АУПС проверяется: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соответствие проекту установленной аппаратуры, контрольных кабелей и других составных частей установки;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надежность крепления пожарных </w:t>
      </w: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 месту их установки, приемных станций и пультов на панелях, в шкафах;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состояние уплотнений дверок шкафов, крышек соединительных коробок, приемных станций и пультов; отсутствие механических повреждений аппаратуры установок;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состояние окраски шкафов, панелей, соединительных коробок, ящиков зажимов и т.п.; отсутствие грязи и пыли;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состояние автоматических выключателей питания, рубильников, переключателей, кнопок сигнальных лампочек на пультах и приемных станциях, световых табло, аварийных звонков, сирен и </w:t>
      </w: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</w:t>
      </w:r>
      <w:proofErr w:type="gram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состояние монтажа проводов и кабелей, контактных соединений на рядах зажимов, в распределительных коробках, шкафах, на панелях и </w:t>
      </w: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</w:t>
      </w:r>
      <w:proofErr w:type="gram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состояние и правильность выполнения заземлений приемной аппаратуры установок.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наличие и правильность выполнения надписей на всей аппаратуре АПС и СОУЭ, маркировки кабелей, проводов.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 При внутреннем осмотре проверяется (проводится после истечения гарантийного срока):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состояние уплотнений кожухов, целостность кожуха и передних панелей приемной аппаратуры;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наличие и целостность деталей, правильность их установки и надежность крепления;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наличие пыли и посторонних предметов на деталях аппаратуры;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состояние контактных поверхностей разъемов, штекеров, гнезд, качество паек;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проверка люфтов, зазоров, прогибов, натяжений и т.п. различных элементов;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при проверке электрических параметров аппаратуры необходимо выполнить измерение: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значений напряжений питания приемных станций, концентраторов, выпрямительных блоков, </w:t>
      </w: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значений напряжения и тока в сигнальных линиях;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электрических параметров электрических схем приемной аппаратуры и </w:t>
      </w: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контрольных точках по паспортным данным;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значений сопротивления изоляции цепей питания и контроля установок;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электрической прочности цепей питания и контроля;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значений сопротивления лучевых линий.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3. При определении работоспособности АПС и СОУЭ следует проверить: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- Работоспособность электрической схемы приемных станций и пультов в дежурном режиме, имитацию сигналов "повреждение", "тревога" и "пожар". Одновременно в этих режимах составляется карта распределения потенциалов по основным узлам и элементам электрической схемы приемной аппаратуры.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работоспособность каждого пожарного </w:t>
      </w: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извещателя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y</w:t>
      </w:r>
      <w:proofErr w:type="gram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становки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исправность работы выносной сигнализации (на блочном и центральном щитах управления) во всех режимах работы АПС, а также при переходе с основного питания на </w:t>
      </w:r>
      <w:proofErr w:type="gram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резервное</w:t>
      </w:r>
      <w:proofErr w:type="gram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обратно.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взаимодействие элементов включения системы оповещения и других противопожарных систем с соответствующими элементами аппаратуры пожарной сигнализации (в случае, когда пожарная сигнализация является их составной частью).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работу установки с рабочего места оператора (дежурного).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При выявлении неисправности в процессе проведения работ по </w:t>
      </w: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пп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1-3 должны устраняться немедленно. Устранение неисправностей производится путем замены и восстановления отдельных составных частей аппаратуры (элементов, узлов, блоков) без полной ее разборки, а также выполнением регулировочных работ.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Эти работы производятся либо на испытательных стендах (проверка реле, отдельных плат, блоков, промежуточных устройств, отдельных видов </w:t>
      </w:r>
      <w:proofErr w:type="spellStart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т.д.), либо по месту. В последнем случае электрические цепи проверяемой аппаратуры с другими устройствами должны быть разобраны.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4. Ремонт АПС и СОУЭ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Ремонту подвергается аппаратура и другие составные части АПС и СОУЭ, выработавшие свой ресурс, а также пришедшие в негодность. Необходимость ремонта определяется при техническом обслуживании АПС и СОУЭ.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 ремонте производится поузловая разборка всей установки, замена отработавших элементов, сборка и регулирование.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5. Меры безопасности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 работе по техническому обслуживанию и ремонту АПС и СОУЭ допускаются специалисты, имеющие практические навыки в обслуживании и ремонте аппаратуры, знающие действующие Правила техники безопасности при эксплуатации электроустановок и имеющие квалификацию по монтажу, ремонту и обслуживанию систем пожарной автоматики.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Проведение работ по техническому обслуживанию АПС и СОУЭ должно производиться бригадой, состоящей, как минимум, из двух человек.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Ремонт приборов и узлов должен производиться при отключенном электропитании.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Работы по техническому обслуживанию следует производить только исправным инструментом. Рабочие места должны быть хорошо освещены.</w:t>
      </w:r>
    </w:p>
    <w:p w:rsid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Аппаратура и приборы АПС и СОУЭ должны включаться в сеть с напряжением, соответствующим ее паспортным данным.</w:t>
      </w:r>
    </w:p>
    <w:p w:rsid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08710C" w:rsidRPr="0008710C" w:rsidRDefault="0008710C" w:rsidP="0008710C">
      <w:pPr>
        <w:shd w:val="clear" w:color="auto" w:fill="FFFFFF"/>
        <w:spacing w:after="0" w:line="240" w:lineRule="auto"/>
        <w:ind w:firstLine="60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08710C" w:rsidRPr="0008710C" w:rsidRDefault="0008710C" w:rsidP="0008710C">
      <w:pPr>
        <w:shd w:val="clear" w:color="auto" w:fill="FFFFFF"/>
        <w:spacing w:after="0" w:line="240" w:lineRule="auto"/>
        <w:ind w:firstLine="288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lastRenderedPageBreak/>
        <w:t>ПРИМЕРНЫЙ РЕГЛАМЕНТ</w:t>
      </w:r>
    </w:p>
    <w:p w:rsidR="0008710C" w:rsidRPr="0008710C" w:rsidRDefault="0008710C" w:rsidP="0008710C">
      <w:pPr>
        <w:shd w:val="clear" w:color="auto" w:fill="FFFFFF"/>
        <w:spacing w:after="0" w:line="240" w:lineRule="auto"/>
        <w:ind w:firstLine="288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71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ТЕХНИЧЕСКОГО ОБСЛУЖИВАНИЯ УСТАНОВОК АВТОМАТИЧЕСКОЙ ПОЖАРНОЙ СИГНАЛИЗАЦИИ И СИСТЕМЫ ОПОВЕЩЕНИЯ О ПОЖАРЕ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1848"/>
        <w:gridCol w:w="2835"/>
      </w:tblGrid>
      <w:tr w:rsidR="0008710C" w:rsidRPr="0008710C" w:rsidTr="0008710C">
        <w:trPr>
          <w:tblCellSpacing w:w="15" w:type="dxa"/>
        </w:trPr>
        <w:tc>
          <w:tcPr>
            <w:tcW w:w="5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Перечень работ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Кто осуществляет</w:t>
            </w:r>
          </w:p>
        </w:tc>
      </w:tr>
      <w:tr w:rsidR="0008710C" w:rsidRPr="0008710C" w:rsidTr="0008710C">
        <w:trPr>
          <w:tblCellSpacing w:w="15" w:type="dxa"/>
        </w:trPr>
        <w:tc>
          <w:tcPr>
            <w:tcW w:w="5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1. Внешний осмотр установки и ее составных частей (приемных станций, концентраторов, промежуточных устройств, </w:t>
            </w:r>
            <w:proofErr w:type="spellStart"/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извещателей</w:t>
            </w:r>
            <w:proofErr w:type="spellEnd"/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 сигнальных линий и т</w:t>
            </w:r>
            <w:proofErr w:type="gramStart"/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д.) на отсутствие механических повреждений, коррозии, грязи; прочности крепления и т.п.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Эксплуатирующая организация</w:t>
            </w:r>
          </w:p>
        </w:tc>
      </w:tr>
      <w:tr w:rsidR="0008710C" w:rsidRPr="0008710C" w:rsidTr="0008710C">
        <w:trPr>
          <w:tblCellSpacing w:w="15" w:type="dxa"/>
        </w:trPr>
        <w:tc>
          <w:tcPr>
            <w:tcW w:w="5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2. Контроль рабочего положения выключателей и переключателей, исправности световой индикации, наличия пломб на приемных устройствах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Эксплуатирующая организация</w:t>
            </w:r>
          </w:p>
        </w:tc>
      </w:tr>
      <w:tr w:rsidR="0008710C" w:rsidRPr="0008710C" w:rsidTr="0008710C">
        <w:trPr>
          <w:tblCellSpacing w:w="15" w:type="dxa"/>
        </w:trPr>
        <w:tc>
          <w:tcPr>
            <w:tcW w:w="59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3. Контроль основного и резервного источников питания и проверка автоматического переключения питания с рабочего на </w:t>
            </w:r>
            <w:proofErr w:type="gramStart"/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резервное</w:t>
            </w:r>
            <w:proofErr w:type="gram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Эксплуатирующая организация</w:t>
            </w:r>
          </w:p>
        </w:tc>
      </w:tr>
      <w:tr w:rsidR="0008710C" w:rsidRPr="0008710C" w:rsidTr="0008710C">
        <w:trPr>
          <w:tblCellSpacing w:w="15" w:type="dxa"/>
        </w:trPr>
        <w:tc>
          <w:tcPr>
            <w:tcW w:w="5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Проверка работоспособности составных частей установки приемных станций, пультов, </w:t>
            </w:r>
            <w:proofErr w:type="spellStart"/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извещателей</w:t>
            </w:r>
            <w:proofErr w:type="spellEnd"/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 измерение параметров сигнальных линий и т.д.)</w:t>
            </w:r>
            <w:proofErr w:type="gram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Обслуживающая организация</w:t>
            </w:r>
          </w:p>
        </w:tc>
      </w:tr>
      <w:tr w:rsidR="0008710C" w:rsidRPr="0008710C" w:rsidTr="0008710C">
        <w:trPr>
          <w:tblCellSpacing w:w="15" w:type="dxa"/>
        </w:trPr>
        <w:tc>
          <w:tcPr>
            <w:tcW w:w="5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5. Проверка электрических параметров аппаратуры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Обслуживающая организация</w:t>
            </w:r>
          </w:p>
        </w:tc>
      </w:tr>
      <w:tr w:rsidR="0008710C" w:rsidRPr="0008710C" w:rsidTr="0008710C">
        <w:trPr>
          <w:tblCellSpacing w:w="15" w:type="dxa"/>
        </w:trPr>
        <w:tc>
          <w:tcPr>
            <w:tcW w:w="5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6. Проверка работоспособности установки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Обслуживающая организация</w:t>
            </w:r>
          </w:p>
        </w:tc>
      </w:tr>
      <w:tr w:rsidR="0008710C" w:rsidRPr="0008710C" w:rsidTr="0008710C">
        <w:trPr>
          <w:tblCellSpacing w:w="15" w:type="dxa"/>
        </w:trPr>
        <w:tc>
          <w:tcPr>
            <w:tcW w:w="5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7. Метрологическая проверка КИП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Обслуживающая организация</w:t>
            </w:r>
          </w:p>
        </w:tc>
      </w:tr>
      <w:tr w:rsidR="0008710C" w:rsidRPr="0008710C" w:rsidTr="0008710C">
        <w:trPr>
          <w:tblCellSpacing w:w="15" w:type="dxa"/>
        </w:trPr>
        <w:tc>
          <w:tcPr>
            <w:tcW w:w="5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8. Измерение сопротивления заземления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Обслуживающая организация</w:t>
            </w:r>
          </w:p>
        </w:tc>
      </w:tr>
      <w:tr w:rsidR="0008710C" w:rsidRPr="0008710C" w:rsidTr="0008710C">
        <w:trPr>
          <w:tblCellSpacing w:w="15" w:type="dxa"/>
        </w:trPr>
        <w:tc>
          <w:tcPr>
            <w:tcW w:w="5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9. Измерение сопротивления изоляции электрических цепей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Один раз в три года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10C" w:rsidRPr="0008710C" w:rsidRDefault="0008710C" w:rsidP="0008710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08710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Обслуживающая организация</w:t>
            </w:r>
          </w:p>
        </w:tc>
      </w:tr>
    </w:tbl>
    <w:p w:rsidR="005F72ED" w:rsidRPr="0008710C" w:rsidRDefault="001367A8" w:rsidP="0008710C">
      <w:pPr>
        <w:spacing w:line="240" w:lineRule="auto"/>
        <w:rPr>
          <w:sz w:val="28"/>
          <w:szCs w:val="28"/>
        </w:rPr>
      </w:pPr>
    </w:p>
    <w:sectPr w:rsidR="005F72ED" w:rsidRPr="0008710C" w:rsidSect="0008710C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FC7"/>
    <w:multiLevelType w:val="multilevel"/>
    <w:tmpl w:val="B860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8516B"/>
    <w:multiLevelType w:val="multilevel"/>
    <w:tmpl w:val="7DCE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A2428"/>
    <w:multiLevelType w:val="multilevel"/>
    <w:tmpl w:val="735E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24F72"/>
    <w:multiLevelType w:val="multilevel"/>
    <w:tmpl w:val="4092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43C9C"/>
    <w:multiLevelType w:val="multilevel"/>
    <w:tmpl w:val="D780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C0FC0"/>
    <w:multiLevelType w:val="multilevel"/>
    <w:tmpl w:val="F0D8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E21AD"/>
    <w:multiLevelType w:val="multilevel"/>
    <w:tmpl w:val="46D8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966C5"/>
    <w:multiLevelType w:val="multilevel"/>
    <w:tmpl w:val="DBE2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C07DE"/>
    <w:multiLevelType w:val="multilevel"/>
    <w:tmpl w:val="24C6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36B6F"/>
    <w:multiLevelType w:val="multilevel"/>
    <w:tmpl w:val="8A76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10C"/>
    <w:rsid w:val="0008710C"/>
    <w:rsid w:val="001367A8"/>
    <w:rsid w:val="004A0D59"/>
    <w:rsid w:val="00F50A4B"/>
    <w:rsid w:val="00F52955"/>
    <w:rsid w:val="00FB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55"/>
  </w:style>
  <w:style w:type="paragraph" w:styleId="4">
    <w:name w:val="heading 4"/>
    <w:basedOn w:val="a"/>
    <w:link w:val="40"/>
    <w:uiPriority w:val="9"/>
    <w:qFormat/>
    <w:rsid w:val="000871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71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10C"/>
  </w:style>
  <w:style w:type="character" w:styleId="a4">
    <w:name w:val="Strong"/>
    <w:basedOn w:val="a0"/>
    <w:uiPriority w:val="22"/>
    <w:qFormat/>
    <w:rsid w:val="0008710C"/>
    <w:rPr>
      <w:b/>
      <w:bCs/>
    </w:rPr>
  </w:style>
  <w:style w:type="character" w:styleId="a5">
    <w:name w:val="Emphasis"/>
    <w:basedOn w:val="a0"/>
    <w:uiPriority w:val="20"/>
    <w:qFormat/>
    <w:rsid w:val="000871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3622</Words>
  <Characters>20650</Characters>
  <Application>Microsoft Office Word</Application>
  <DocSecurity>0</DocSecurity>
  <Lines>172</Lines>
  <Paragraphs>48</Paragraphs>
  <ScaleCrop>false</ScaleCrop>
  <Company>МОУ СОШ №2</Company>
  <LinksUpToDate>false</LinksUpToDate>
  <CharactersWithSpaces>24224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 Владимировна</dc:creator>
  <cp:lastModifiedBy>Пользователь Windows</cp:lastModifiedBy>
  <cp:revision>2</cp:revision>
  <cp:lastPrinted>2015-03-19T14:23:00Z</cp:lastPrinted>
  <dcterms:created xsi:type="dcterms:W3CDTF">2015-03-20T11:04:00Z</dcterms:created>
  <dcterms:modified xsi:type="dcterms:W3CDTF">2015-03-20T11:04:00Z</dcterms:modified>
</cp:coreProperties>
</file>