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70" w:rsidRDefault="00780670" w:rsidP="00780670">
      <w:pPr>
        <w:spacing w:line="322" w:lineRule="exact"/>
        <w:ind w:left="242" w:right="243"/>
        <w:jc w:val="center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88265</wp:posOffset>
            </wp:positionV>
            <wp:extent cx="7686675" cy="9798685"/>
            <wp:effectExtent l="19050" t="0" r="9525" b="0"/>
            <wp:wrapNone/>
            <wp:docPr id="3" name="image1.png" descr="https://avatars.mds.yandex.net/get-pdb/1345964/a735d227-1172-4ded-8af5-c294fb69cc4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avatars.mds.yandex.net/get-pdb/1345964/a735d227-1172-4ded-8af5-c294fb69cc4b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979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003366"/>
          <w:sz w:val="28"/>
        </w:rPr>
        <w:t>Консультация</w:t>
      </w:r>
      <w:r>
        <w:rPr>
          <w:b/>
          <w:color w:val="003366"/>
          <w:spacing w:val="-12"/>
          <w:sz w:val="28"/>
        </w:rPr>
        <w:t xml:space="preserve"> </w:t>
      </w:r>
      <w:r>
        <w:rPr>
          <w:b/>
          <w:color w:val="003366"/>
          <w:sz w:val="28"/>
        </w:rPr>
        <w:t>для</w:t>
      </w:r>
      <w:r>
        <w:rPr>
          <w:b/>
          <w:color w:val="003366"/>
          <w:spacing w:val="-11"/>
          <w:sz w:val="28"/>
        </w:rPr>
        <w:t xml:space="preserve"> </w:t>
      </w:r>
      <w:r>
        <w:rPr>
          <w:b/>
          <w:color w:val="003366"/>
          <w:spacing w:val="-2"/>
          <w:sz w:val="28"/>
        </w:rPr>
        <w:t>педагогов</w:t>
      </w:r>
    </w:p>
    <w:p w:rsidR="00780670" w:rsidRDefault="00780670" w:rsidP="00780670">
      <w:pPr>
        <w:spacing w:line="322" w:lineRule="exact"/>
        <w:ind w:left="315" w:right="243"/>
        <w:jc w:val="center"/>
        <w:rPr>
          <w:b/>
          <w:sz w:val="28"/>
        </w:rPr>
      </w:pPr>
      <w:r>
        <w:rPr>
          <w:b/>
          <w:color w:val="C00000"/>
          <w:sz w:val="28"/>
        </w:rPr>
        <w:t>«Что</w:t>
      </w:r>
      <w:r>
        <w:rPr>
          <w:b/>
          <w:color w:val="C00000"/>
          <w:spacing w:val="-9"/>
          <w:sz w:val="28"/>
        </w:rPr>
        <w:t xml:space="preserve"> </w:t>
      </w:r>
      <w:r>
        <w:rPr>
          <w:b/>
          <w:color w:val="C00000"/>
          <w:sz w:val="28"/>
        </w:rPr>
        <w:t>должен</w:t>
      </w:r>
      <w:r>
        <w:rPr>
          <w:b/>
          <w:color w:val="C00000"/>
          <w:spacing w:val="-7"/>
          <w:sz w:val="28"/>
        </w:rPr>
        <w:t xml:space="preserve"> </w:t>
      </w:r>
      <w:r>
        <w:rPr>
          <w:b/>
          <w:color w:val="C00000"/>
          <w:sz w:val="28"/>
        </w:rPr>
        <w:t>знать</w:t>
      </w:r>
      <w:r>
        <w:rPr>
          <w:b/>
          <w:color w:val="C00000"/>
          <w:spacing w:val="-8"/>
          <w:sz w:val="28"/>
        </w:rPr>
        <w:t xml:space="preserve"> </w:t>
      </w:r>
      <w:r>
        <w:rPr>
          <w:b/>
          <w:color w:val="C00000"/>
          <w:sz w:val="28"/>
        </w:rPr>
        <w:t>воспитатель</w:t>
      </w:r>
      <w:r>
        <w:rPr>
          <w:b/>
          <w:color w:val="C00000"/>
          <w:spacing w:val="-8"/>
          <w:sz w:val="28"/>
        </w:rPr>
        <w:t xml:space="preserve"> </w:t>
      </w:r>
      <w:r>
        <w:rPr>
          <w:b/>
          <w:color w:val="C00000"/>
          <w:sz w:val="28"/>
        </w:rPr>
        <w:t>о</w:t>
      </w:r>
      <w:r>
        <w:rPr>
          <w:b/>
          <w:color w:val="C00000"/>
          <w:spacing w:val="-9"/>
          <w:sz w:val="28"/>
        </w:rPr>
        <w:t xml:space="preserve"> </w:t>
      </w:r>
      <w:r>
        <w:rPr>
          <w:b/>
          <w:color w:val="C00000"/>
          <w:spacing w:val="-2"/>
          <w:sz w:val="28"/>
        </w:rPr>
        <w:t>ВСОКО»</w:t>
      </w:r>
    </w:p>
    <w:p w:rsidR="00780670" w:rsidRDefault="00780670" w:rsidP="00780670">
      <w:pPr>
        <w:spacing w:line="322" w:lineRule="exact"/>
        <w:ind w:left="2499" w:right="243"/>
        <w:jc w:val="center"/>
        <w:rPr>
          <w:b/>
          <w:sz w:val="28"/>
        </w:rPr>
      </w:pPr>
      <w:r>
        <w:rPr>
          <w:b/>
          <w:color w:val="003366"/>
          <w:sz w:val="28"/>
        </w:rPr>
        <w:t>По</w:t>
      </w:r>
      <w:r>
        <w:rPr>
          <w:b/>
          <w:color w:val="003366"/>
          <w:spacing w:val="-12"/>
          <w:sz w:val="28"/>
        </w:rPr>
        <w:t xml:space="preserve"> </w:t>
      </w:r>
      <w:r>
        <w:rPr>
          <w:b/>
          <w:color w:val="003366"/>
          <w:sz w:val="28"/>
        </w:rPr>
        <w:t>материалам</w:t>
      </w:r>
      <w:r>
        <w:rPr>
          <w:b/>
          <w:color w:val="003366"/>
          <w:spacing w:val="56"/>
          <w:sz w:val="28"/>
        </w:rPr>
        <w:t xml:space="preserve"> </w:t>
      </w:r>
      <w:r>
        <w:rPr>
          <w:b/>
          <w:color w:val="003366"/>
          <w:sz w:val="28"/>
        </w:rPr>
        <w:t>журнала</w:t>
      </w:r>
      <w:r>
        <w:rPr>
          <w:b/>
          <w:color w:val="003366"/>
          <w:spacing w:val="-8"/>
          <w:sz w:val="28"/>
        </w:rPr>
        <w:t xml:space="preserve"> </w:t>
      </w:r>
      <w:r>
        <w:rPr>
          <w:b/>
          <w:color w:val="003366"/>
          <w:sz w:val="28"/>
        </w:rPr>
        <w:t>«Справочник</w:t>
      </w:r>
      <w:r>
        <w:rPr>
          <w:b/>
          <w:color w:val="003366"/>
          <w:spacing w:val="-10"/>
          <w:sz w:val="28"/>
        </w:rPr>
        <w:t xml:space="preserve"> </w:t>
      </w:r>
      <w:r>
        <w:rPr>
          <w:b/>
          <w:color w:val="003366"/>
          <w:sz w:val="28"/>
        </w:rPr>
        <w:t>старшего</w:t>
      </w:r>
      <w:r>
        <w:rPr>
          <w:b/>
          <w:color w:val="003366"/>
          <w:spacing w:val="-12"/>
          <w:sz w:val="28"/>
        </w:rPr>
        <w:t xml:space="preserve"> </w:t>
      </w:r>
      <w:r>
        <w:rPr>
          <w:b/>
          <w:color w:val="003366"/>
          <w:sz w:val="28"/>
        </w:rPr>
        <w:t>воспитателя</w:t>
      </w:r>
      <w:r>
        <w:rPr>
          <w:b/>
          <w:color w:val="003366"/>
          <w:spacing w:val="-9"/>
          <w:sz w:val="28"/>
        </w:rPr>
        <w:t xml:space="preserve"> </w:t>
      </w:r>
      <w:r>
        <w:rPr>
          <w:b/>
          <w:color w:val="003366"/>
          <w:spacing w:val="-5"/>
          <w:sz w:val="28"/>
        </w:rPr>
        <w:t>ДО»</w:t>
      </w:r>
    </w:p>
    <w:p w:rsidR="00780670" w:rsidRDefault="00780670" w:rsidP="00780670">
      <w:pPr>
        <w:pStyle w:val="a3"/>
        <w:ind w:right="215" w:firstLine="5877"/>
        <w:jc w:val="both"/>
      </w:pPr>
      <w:r>
        <w:rPr>
          <w:b/>
          <w:color w:val="C00000"/>
          <w:sz w:val="28"/>
        </w:rPr>
        <w:t>Старший</w:t>
      </w:r>
      <w:r>
        <w:rPr>
          <w:b/>
          <w:color w:val="C00000"/>
          <w:spacing w:val="-13"/>
          <w:sz w:val="28"/>
        </w:rPr>
        <w:t xml:space="preserve"> </w:t>
      </w:r>
      <w:r>
        <w:rPr>
          <w:b/>
          <w:color w:val="C00000"/>
          <w:sz w:val="28"/>
        </w:rPr>
        <w:t>воспитатель</w:t>
      </w:r>
      <w:r>
        <w:rPr>
          <w:b/>
          <w:color w:val="C00000"/>
          <w:spacing w:val="-13"/>
          <w:sz w:val="28"/>
        </w:rPr>
        <w:t xml:space="preserve"> </w:t>
      </w:r>
      <w:proofErr w:type="spellStart"/>
      <w:r>
        <w:rPr>
          <w:b/>
          <w:color w:val="C00000"/>
          <w:sz w:val="28"/>
        </w:rPr>
        <w:t>Гегаева.М</w:t>
      </w:r>
      <w:proofErr w:type="spellEnd"/>
      <w:r>
        <w:rPr>
          <w:b/>
          <w:sz w:val="28"/>
        </w:rPr>
        <w:t xml:space="preserve">. </w:t>
      </w:r>
      <w:r>
        <w:rPr>
          <w:b/>
          <w:color w:val="C00000"/>
        </w:rPr>
        <w:t>Качество</w:t>
      </w:r>
      <w:r>
        <w:rPr>
          <w:b/>
          <w:color w:val="C00000"/>
          <w:spacing w:val="77"/>
        </w:rPr>
        <w:t xml:space="preserve">  </w:t>
      </w:r>
      <w:r>
        <w:rPr>
          <w:b/>
          <w:color w:val="C00000"/>
        </w:rPr>
        <w:t xml:space="preserve">образования </w:t>
      </w:r>
      <w:r>
        <w:rPr>
          <w:color w:val="C00000"/>
        </w:rPr>
        <w:t>—</w:t>
      </w:r>
      <w:r>
        <w:rPr>
          <w:color w:val="C00000"/>
          <w:spacing w:val="75"/>
        </w:rPr>
        <w:t xml:space="preserve">  </w:t>
      </w:r>
      <w:r>
        <w:rPr>
          <w:color w:val="003366"/>
        </w:rPr>
        <w:t>это</w:t>
      </w:r>
      <w:r>
        <w:rPr>
          <w:color w:val="003366"/>
          <w:spacing w:val="77"/>
        </w:rPr>
        <w:t xml:space="preserve">  </w:t>
      </w:r>
      <w:r>
        <w:rPr>
          <w:color w:val="003366"/>
        </w:rPr>
        <w:t>«комплексная</w:t>
      </w:r>
      <w:r>
        <w:rPr>
          <w:color w:val="003366"/>
          <w:spacing w:val="77"/>
        </w:rPr>
        <w:t xml:space="preserve">  </w:t>
      </w:r>
      <w:r>
        <w:rPr>
          <w:color w:val="003366"/>
        </w:rPr>
        <w:t>характеристика</w:t>
      </w:r>
      <w:r>
        <w:rPr>
          <w:color w:val="003366"/>
          <w:spacing w:val="77"/>
        </w:rPr>
        <w:t xml:space="preserve">  </w:t>
      </w:r>
      <w:r>
        <w:rPr>
          <w:color w:val="003366"/>
        </w:rPr>
        <w:t>образовательной</w:t>
      </w:r>
      <w:r>
        <w:rPr>
          <w:color w:val="003366"/>
          <w:spacing w:val="77"/>
        </w:rPr>
        <w:t xml:space="preserve">  </w:t>
      </w:r>
      <w:r>
        <w:rPr>
          <w:color w:val="003366"/>
        </w:rPr>
        <w:t>деятельности и подготовки детей, которая выражает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т. ч. степень достижения планируемых результатов образовательной программы».</w:t>
      </w:r>
    </w:p>
    <w:p w:rsidR="00780670" w:rsidRDefault="00780670" w:rsidP="00780670">
      <w:pPr>
        <w:pStyle w:val="a3"/>
        <w:spacing w:line="270" w:lineRule="exact"/>
        <w:jc w:val="both"/>
      </w:pPr>
      <w:r>
        <w:rPr>
          <w:color w:val="003366"/>
          <w:u w:val="single" w:color="003366"/>
        </w:rPr>
        <w:t>Федеральный</w:t>
      </w:r>
      <w:r>
        <w:rPr>
          <w:color w:val="003366"/>
          <w:spacing w:val="-1"/>
          <w:u w:val="single" w:color="003366"/>
        </w:rPr>
        <w:t xml:space="preserve"> </w:t>
      </w:r>
      <w:r>
        <w:rPr>
          <w:color w:val="003366"/>
          <w:u w:val="single" w:color="003366"/>
        </w:rPr>
        <w:t>закон</w:t>
      </w:r>
      <w:r>
        <w:rPr>
          <w:color w:val="003366"/>
          <w:spacing w:val="-4"/>
          <w:u w:val="single" w:color="003366"/>
        </w:rPr>
        <w:t xml:space="preserve"> </w:t>
      </w:r>
      <w:r>
        <w:rPr>
          <w:color w:val="003366"/>
          <w:u w:val="single" w:color="003366"/>
        </w:rPr>
        <w:t>от</w:t>
      </w:r>
      <w:r>
        <w:rPr>
          <w:color w:val="003366"/>
          <w:spacing w:val="-1"/>
          <w:u w:val="single" w:color="003366"/>
        </w:rPr>
        <w:t xml:space="preserve"> </w:t>
      </w:r>
      <w:r>
        <w:rPr>
          <w:color w:val="003366"/>
          <w:u w:val="single" w:color="003366"/>
        </w:rPr>
        <w:t>29.12.2012 №</w:t>
      </w:r>
      <w:r>
        <w:rPr>
          <w:color w:val="003366"/>
          <w:spacing w:val="3"/>
          <w:u w:val="single" w:color="003366"/>
        </w:rPr>
        <w:t xml:space="preserve"> </w:t>
      </w:r>
      <w:r>
        <w:rPr>
          <w:color w:val="003366"/>
          <w:u w:val="single" w:color="003366"/>
        </w:rPr>
        <w:t>273-ФЗ</w:t>
      </w:r>
      <w:r>
        <w:rPr>
          <w:color w:val="003366"/>
          <w:spacing w:val="-2"/>
        </w:rPr>
        <w:t xml:space="preserve"> </w:t>
      </w:r>
      <w:r>
        <w:rPr>
          <w:color w:val="003366"/>
        </w:rPr>
        <w:t>«Об</w:t>
      </w:r>
      <w:r>
        <w:rPr>
          <w:color w:val="003366"/>
          <w:spacing w:val="-2"/>
        </w:rPr>
        <w:t xml:space="preserve"> </w:t>
      </w:r>
      <w:r>
        <w:rPr>
          <w:color w:val="003366"/>
        </w:rPr>
        <w:t>образовании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в</w:t>
      </w:r>
      <w:r>
        <w:rPr>
          <w:color w:val="003366"/>
          <w:spacing w:val="4"/>
        </w:rPr>
        <w:t xml:space="preserve"> </w:t>
      </w:r>
      <w:r>
        <w:rPr>
          <w:color w:val="003366"/>
        </w:rPr>
        <w:t>Российской</w:t>
      </w:r>
      <w:r>
        <w:rPr>
          <w:color w:val="003366"/>
          <w:spacing w:val="-4"/>
        </w:rPr>
        <w:t xml:space="preserve"> </w:t>
      </w:r>
      <w:r>
        <w:rPr>
          <w:color w:val="003366"/>
        </w:rPr>
        <w:t>Федерации» (далее</w:t>
      </w:r>
      <w:r>
        <w:rPr>
          <w:color w:val="003366"/>
          <w:spacing w:val="3"/>
        </w:rPr>
        <w:t xml:space="preserve"> </w:t>
      </w:r>
      <w:r>
        <w:rPr>
          <w:color w:val="003366"/>
        </w:rPr>
        <w:t>—</w:t>
      </w:r>
      <w:r>
        <w:rPr>
          <w:color w:val="003366"/>
          <w:spacing w:val="5"/>
        </w:rPr>
        <w:t xml:space="preserve"> </w:t>
      </w:r>
      <w:r>
        <w:rPr>
          <w:color w:val="003366"/>
          <w:spacing w:val="-2"/>
        </w:rPr>
        <w:t>Закон</w:t>
      </w:r>
    </w:p>
    <w:p w:rsidR="00780670" w:rsidRDefault="00780670" w:rsidP="00780670">
      <w:pPr>
        <w:pStyle w:val="a3"/>
        <w:spacing w:before="3"/>
        <w:ind w:right="216"/>
        <w:jc w:val="both"/>
      </w:pPr>
      <w:r>
        <w:rPr>
          <w:color w:val="003366"/>
        </w:rPr>
        <w:t>№ 273-ФЗ)</w:t>
      </w:r>
      <w:r>
        <w:rPr>
          <w:color w:val="003366"/>
          <w:spacing w:val="40"/>
        </w:rPr>
        <w:t xml:space="preserve">  </w:t>
      </w:r>
      <w:r>
        <w:rPr>
          <w:color w:val="003366"/>
        </w:rPr>
        <w:t>относит</w:t>
      </w:r>
      <w:r>
        <w:rPr>
          <w:color w:val="003366"/>
          <w:spacing w:val="40"/>
        </w:rPr>
        <w:t xml:space="preserve">  </w:t>
      </w:r>
      <w:r>
        <w:rPr>
          <w:color w:val="003366"/>
        </w:rPr>
        <w:t>к компетенции</w:t>
      </w:r>
      <w:r>
        <w:rPr>
          <w:color w:val="003366"/>
          <w:spacing w:val="40"/>
        </w:rPr>
        <w:t xml:space="preserve">  </w:t>
      </w:r>
      <w:r>
        <w:rPr>
          <w:color w:val="003366"/>
        </w:rPr>
        <w:t>образовательной</w:t>
      </w:r>
      <w:r>
        <w:rPr>
          <w:color w:val="003366"/>
          <w:spacing w:val="40"/>
        </w:rPr>
        <w:t xml:space="preserve">  </w:t>
      </w:r>
      <w:r>
        <w:rPr>
          <w:color w:val="003366"/>
        </w:rPr>
        <w:t>организации</w:t>
      </w:r>
      <w:r>
        <w:rPr>
          <w:color w:val="003366"/>
          <w:spacing w:val="40"/>
        </w:rPr>
        <w:t xml:space="preserve">  </w:t>
      </w:r>
      <w:r>
        <w:rPr>
          <w:color w:val="003366"/>
        </w:rPr>
        <w:t>проведение</w:t>
      </w:r>
      <w:r>
        <w:rPr>
          <w:color w:val="003366"/>
          <w:spacing w:val="40"/>
        </w:rPr>
        <w:t xml:space="preserve">  </w:t>
      </w:r>
      <w:proofErr w:type="spellStart"/>
      <w:r>
        <w:rPr>
          <w:color w:val="003366"/>
        </w:rPr>
        <w:t>самообследования</w:t>
      </w:r>
      <w:proofErr w:type="spellEnd"/>
      <w:r>
        <w:rPr>
          <w:color w:val="003366"/>
        </w:rPr>
        <w:t xml:space="preserve"> и формирование </w:t>
      </w:r>
      <w:r>
        <w:rPr>
          <w:b/>
          <w:color w:val="003366"/>
        </w:rPr>
        <w:t xml:space="preserve">внутренней системы оценки качества образования </w:t>
      </w:r>
      <w:r>
        <w:rPr>
          <w:color w:val="003366"/>
        </w:rPr>
        <w:t>в</w:t>
      </w:r>
      <w:r>
        <w:rPr>
          <w:color w:val="003366"/>
          <w:spacing w:val="-8"/>
        </w:rPr>
        <w:t xml:space="preserve"> </w:t>
      </w:r>
      <w:r>
        <w:rPr>
          <w:color w:val="003366"/>
        </w:rPr>
        <w:t>образовательной организации (далее</w:t>
      </w:r>
      <w:r>
        <w:rPr>
          <w:color w:val="003366"/>
          <w:spacing w:val="-1"/>
        </w:rPr>
        <w:t xml:space="preserve"> </w:t>
      </w:r>
      <w:r>
        <w:rPr>
          <w:color w:val="003366"/>
        </w:rPr>
        <w:t xml:space="preserve">— ВСОКО). Это означает, </w:t>
      </w:r>
      <w:r>
        <w:rPr>
          <w:color w:val="003366"/>
          <w:u w:val="single" w:color="003366"/>
        </w:rPr>
        <w:t>что в</w:t>
      </w:r>
      <w:r>
        <w:rPr>
          <w:color w:val="003366"/>
          <w:spacing w:val="-3"/>
          <w:u w:val="single" w:color="003366"/>
        </w:rPr>
        <w:t xml:space="preserve"> </w:t>
      </w:r>
      <w:r>
        <w:rPr>
          <w:color w:val="003366"/>
          <w:u w:val="single" w:color="003366"/>
        </w:rPr>
        <w:t>каждой дошкольной образовательной организации должна</w:t>
      </w:r>
      <w:r>
        <w:rPr>
          <w:color w:val="003366"/>
        </w:rPr>
        <w:t xml:space="preserve"> </w:t>
      </w:r>
      <w:r>
        <w:rPr>
          <w:color w:val="003366"/>
          <w:u w:val="single" w:color="003366"/>
        </w:rPr>
        <w:t>функционировать собственная система оценки качества образования</w:t>
      </w:r>
      <w:r>
        <w:rPr>
          <w:color w:val="003366"/>
        </w:rPr>
        <w:t>.</w:t>
      </w:r>
    </w:p>
    <w:p w:rsidR="00780670" w:rsidRDefault="00780670" w:rsidP="00780670">
      <w:pPr>
        <w:pStyle w:val="a3"/>
        <w:spacing w:after="6"/>
        <w:ind w:right="208"/>
        <w:jc w:val="both"/>
      </w:pPr>
      <w:r>
        <w:rPr>
          <w:b/>
          <w:color w:val="C00000"/>
        </w:rPr>
        <w:t xml:space="preserve">Цель ВСОКО </w:t>
      </w:r>
      <w:r>
        <w:rPr>
          <w:color w:val="003366"/>
        </w:rPr>
        <w:t>— систематически отслеживать и анализировать состояние системы образования в ДОО для принятия обоснованных и своевременных управленческих решений, направленных на повышение качества образовательной деятельности и образовательного результата.</w:t>
      </w:r>
    </w:p>
    <w:p w:rsidR="00780670" w:rsidRDefault="00780670" w:rsidP="00780670">
      <w:pPr>
        <w:pStyle w:val="a3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551.25pt;height:110.9pt;mso-position-horizontal-relative:char;mso-position-vertical-relative:line" filled="f" strokeweight=".48pt">
            <v:textbox inset="0,0,0,0">
              <w:txbxContent>
                <w:p w:rsidR="00780670" w:rsidRDefault="00780670" w:rsidP="00780670">
                  <w:pPr>
                    <w:spacing w:line="272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6</w:t>
                  </w:r>
                  <w:r>
                    <w:rPr>
                      <w:b/>
                      <w:color w:val="C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z w:val="24"/>
                    </w:rPr>
                    <w:t>шагов построения</w:t>
                  </w:r>
                  <w:r>
                    <w:rPr>
                      <w:b/>
                      <w:color w:val="C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C00000"/>
                      <w:spacing w:val="-2"/>
                      <w:sz w:val="24"/>
                    </w:rPr>
                    <w:t>ВСОКО:</w:t>
                  </w:r>
                </w:p>
                <w:p w:rsidR="00780670" w:rsidRDefault="00780670" w:rsidP="00780670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line="274" w:lineRule="exact"/>
                    <w:ind w:hanging="246"/>
                  </w:pPr>
                  <w:r>
                    <w:rPr>
                      <w:color w:val="003366"/>
                    </w:rPr>
                    <w:t>Определить</w:t>
                  </w:r>
                  <w:r>
                    <w:rPr>
                      <w:color w:val="003366"/>
                      <w:spacing w:val="-6"/>
                    </w:rPr>
                    <w:t xml:space="preserve"> </w:t>
                  </w:r>
                  <w:r>
                    <w:rPr>
                      <w:color w:val="003366"/>
                    </w:rPr>
                    <w:t>цели,</w:t>
                  </w:r>
                  <w:r>
                    <w:rPr>
                      <w:color w:val="003366"/>
                      <w:spacing w:val="-3"/>
                    </w:rPr>
                    <w:t xml:space="preserve"> </w:t>
                  </w:r>
                  <w:r>
                    <w:rPr>
                      <w:color w:val="003366"/>
                    </w:rPr>
                    <w:t>задачи</w:t>
                  </w:r>
                  <w:r>
                    <w:rPr>
                      <w:color w:val="003366"/>
                      <w:spacing w:val="-5"/>
                    </w:rPr>
                    <w:t xml:space="preserve"> </w:t>
                  </w:r>
                  <w:r>
                    <w:rPr>
                      <w:color w:val="003366"/>
                    </w:rPr>
                    <w:t>оценки</w:t>
                  </w:r>
                  <w:r>
                    <w:rPr>
                      <w:color w:val="003366"/>
                      <w:spacing w:val="-4"/>
                    </w:rPr>
                    <w:t xml:space="preserve"> </w:t>
                  </w:r>
                  <w:r>
                    <w:rPr>
                      <w:color w:val="003366"/>
                    </w:rPr>
                    <w:t>качества</w:t>
                  </w:r>
                  <w:r>
                    <w:rPr>
                      <w:color w:val="003366"/>
                      <w:spacing w:val="-7"/>
                    </w:rPr>
                    <w:t xml:space="preserve"> </w:t>
                  </w:r>
                  <w:r>
                    <w:rPr>
                      <w:color w:val="003366"/>
                    </w:rPr>
                    <w:t>образования</w:t>
                  </w:r>
                  <w:r>
                    <w:rPr>
                      <w:color w:val="003366"/>
                      <w:spacing w:val="-5"/>
                    </w:rPr>
                    <w:t xml:space="preserve"> </w:t>
                  </w:r>
                  <w:r>
                    <w:rPr>
                      <w:color w:val="003366"/>
                    </w:rPr>
                    <w:t>на</w:t>
                  </w:r>
                  <w:r>
                    <w:rPr>
                      <w:color w:val="003366"/>
                      <w:spacing w:val="5"/>
                    </w:rPr>
                    <w:t xml:space="preserve"> </w:t>
                  </w:r>
                  <w:r>
                    <w:rPr>
                      <w:color w:val="003366"/>
                    </w:rPr>
                    <w:t>уровне</w:t>
                  </w:r>
                  <w:r>
                    <w:rPr>
                      <w:color w:val="003366"/>
                      <w:spacing w:val="-1"/>
                    </w:rPr>
                    <w:t xml:space="preserve"> </w:t>
                  </w:r>
                  <w:r>
                    <w:rPr>
                      <w:color w:val="003366"/>
                      <w:spacing w:val="-4"/>
                    </w:rPr>
                    <w:t>ДОО.</w:t>
                  </w:r>
                </w:p>
                <w:p w:rsidR="00780670" w:rsidRDefault="00780670" w:rsidP="00780670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line="275" w:lineRule="exact"/>
                    <w:ind w:hanging="246"/>
                  </w:pPr>
                  <w:r>
                    <w:rPr>
                      <w:color w:val="003366"/>
                    </w:rPr>
                    <w:t>Определить</w:t>
                  </w:r>
                  <w:r>
                    <w:rPr>
                      <w:color w:val="003366"/>
                      <w:spacing w:val="-2"/>
                    </w:rPr>
                    <w:t xml:space="preserve"> </w:t>
                  </w:r>
                  <w:r>
                    <w:rPr>
                      <w:color w:val="003366"/>
                    </w:rPr>
                    <w:t>критерии</w:t>
                  </w:r>
                  <w:r>
                    <w:rPr>
                      <w:color w:val="003366"/>
                      <w:spacing w:val="-4"/>
                    </w:rPr>
                    <w:t xml:space="preserve"> </w:t>
                  </w:r>
                  <w:r>
                    <w:rPr>
                      <w:color w:val="003366"/>
                    </w:rPr>
                    <w:t>и</w:t>
                  </w:r>
                  <w:r>
                    <w:rPr>
                      <w:color w:val="003366"/>
                      <w:spacing w:val="3"/>
                    </w:rPr>
                    <w:t xml:space="preserve"> </w:t>
                  </w:r>
                  <w:r>
                    <w:rPr>
                      <w:color w:val="003366"/>
                    </w:rPr>
                    <w:t>показатели</w:t>
                  </w:r>
                  <w:r>
                    <w:rPr>
                      <w:color w:val="003366"/>
                      <w:spacing w:val="-8"/>
                    </w:rPr>
                    <w:t xml:space="preserve"> </w:t>
                  </w:r>
                  <w:r>
                    <w:rPr>
                      <w:color w:val="003366"/>
                    </w:rPr>
                    <w:t>оценки</w:t>
                  </w:r>
                  <w:r>
                    <w:rPr>
                      <w:color w:val="003366"/>
                      <w:spacing w:val="-5"/>
                    </w:rPr>
                    <w:t xml:space="preserve"> </w:t>
                  </w:r>
                  <w:r>
                    <w:rPr>
                      <w:color w:val="003366"/>
                    </w:rPr>
                    <w:t>в</w:t>
                  </w:r>
                  <w:r>
                    <w:rPr>
                      <w:color w:val="003366"/>
                      <w:spacing w:val="-1"/>
                    </w:rPr>
                    <w:t xml:space="preserve"> </w:t>
                  </w:r>
                  <w:r>
                    <w:rPr>
                      <w:color w:val="003366"/>
                    </w:rPr>
                    <w:t>соответствии</w:t>
                  </w:r>
                  <w:r>
                    <w:rPr>
                      <w:color w:val="003366"/>
                      <w:spacing w:val="-5"/>
                    </w:rPr>
                    <w:t xml:space="preserve"> </w:t>
                  </w:r>
                  <w:r>
                    <w:rPr>
                      <w:color w:val="003366"/>
                    </w:rPr>
                    <w:t>с</w:t>
                  </w:r>
                  <w:r>
                    <w:rPr>
                      <w:color w:val="003366"/>
                      <w:spacing w:val="1"/>
                    </w:rPr>
                    <w:t xml:space="preserve"> </w:t>
                  </w:r>
                  <w:r>
                    <w:rPr>
                      <w:color w:val="003366"/>
                    </w:rPr>
                    <w:t>поставленными</w:t>
                  </w:r>
                  <w:r>
                    <w:rPr>
                      <w:color w:val="003366"/>
                      <w:spacing w:val="-4"/>
                    </w:rPr>
                    <w:t xml:space="preserve"> </w:t>
                  </w:r>
                  <w:r>
                    <w:rPr>
                      <w:color w:val="003366"/>
                      <w:spacing w:val="-2"/>
                    </w:rPr>
                    <w:t>задачами.</w:t>
                  </w:r>
                </w:p>
                <w:p w:rsidR="00780670" w:rsidRDefault="00780670" w:rsidP="00780670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2" w:line="275" w:lineRule="exact"/>
                    <w:ind w:hanging="246"/>
                  </w:pPr>
                  <w:r>
                    <w:rPr>
                      <w:color w:val="003366"/>
                    </w:rPr>
                    <w:t>Выбрать</w:t>
                  </w:r>
                  <w:r>
                    <w:rPr>
                      <w:color w:val="003366"/>
                      <w:spacing w:val="-3"/>
                    </w:rPr>
                    <w:t xml:space="preserve"> </w:t>
                  </w:r>
                  <w:r>
                    <w:rPr>
                      <w:color w:val="003366"/>
                    </w:rPr>
                    <w:t>формы,</w:t>
                  </w:r>
                  <w:r>
                    <w:rPr>
                      <w:color w:val="003366"/>
                      <w:spacing w:val="-5"/>
                    </w:rPr>
                    <w:t xml:space="preserve"> </w:t>
                  </w:r>
                  <w:r>
                    <w:rPr>
                      <w:color w:val="003366"/>
                    </w:rPr>
                    <w:t>методы</w:t>
                  </w:r>
                  <w:r>
                    <w:rPr>
                      <w:color w:val="003366"/>
                      <w:spacing w:val="-4"/>
                    </w:rPr>
                    <w:t xml:space="preserve"> </w:t>
                  </w:r>
                  <w:r>
                    <w:rPr>
                      <w:color w:val="003366"/>
                    </w:rPr>
                    <w:t>проведения</w:t>
                  </w:r>
                  <w:r>
                    <w:rPr>
                      <w:color w:val="003366"/>
                      <w:spacing w:val="-6"/>
                    </w:rPr>
                    <w:t xml:space="preserve"> </w:t>
                  </w:r>
                  <w:r>
                    <w:rPr>
                      <w:color w:val="003366"/>
                    </w:rPr>
                    <w:t>оценки</w:t>
                  </w:r>
                  <w:r>
                    <w:rPr>
                      <w:color w:val="003366"/>
                      <w:spacing w:val="-6"/>
                    </w:rPr>
                    <w:t xml:space="preserve"> </w:t>
                  </w:r>
                  <w:r>
                    <w:rPr>
                      <w:color w:val="003366"/>
                    </w:rPr>
                    <w:t>качества</w:t>
                  </w:r>
                  <w:r>
                    <w:rPr>
                      <w:color w:val="003366"/>
                      <w:spacing w:val="-2"/>
                    </w:rPr>
                    <w:t xml:space="preserve"> образования.</w:t>
                  </w:r>
                </w:p>
                <w:p w:rsidR="00780670" w:rsidRDefault="00780670" w:rsidP="00780670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ind w:left="105" w:right="1275" w:firstLine="0"/>
                  </w:pPr>
                  <w:r>
                    <w:rPr>
                      <w:color w:val="003366"/>
                    </w:rPr>
                    <w:t>Определить</w:t>
                  </w:r>
                  <w:r>
                    <w:rPr>
                      <w:color w:val="003366"/>
                      <w:spacing w:val="-6"/>
                    </w:rPr>
                    <w:t xml:space="preserve"> </w:t>
                  </w:r>
                  <w:r>
                    <w:rPr>
                      <w:color w:val="003366"/>
                    </w:rPr>
                    <w:t>группу</w:t>
                  </w:r>
                  <w:r>
                    <w:rPr>
                      <w:color w:val="003366"/>
                      <w:spacing w:val="-12"/>
                    </w:rPr>
                    <w:t xml:space="preserve"> </w:t>
                  </w:r>
                  <w:r>
                    <w:rPr>
                      <w:color w:val="003366"/>
                    </w:rPr>
                    <w:t>(группы)</w:t>
                  </w:r>
                  <w:r>
                    <w:rPr>
                      <w:color w:val="003366"/>
                      <w:spacing w:val="-2"/>
                    </w:rPr>
                    <w:t xml:space="preserve"> </w:t>
                  </w:r>
                  <w:r>
                    <w:rPr>
                      <w:color w:val="003366"/>
                    </w:rPr>
                    <w:t>участников,</w:t>
                  </w:r>
                  <w:r>
                    <w:rPr>
                      <w:color w:val="003366"/>
                      <w:spacing w:val="-6"/>
                    </w:rPr>
                    <w:t xml:space="preserve"> </w:t>
                  </w:r>
                  <w:r>
                    <w:rPr>
                      <w:color w:val="003366"/>
                    </w:rPr>
                    <w:t>которые</w:t>
                  </w:r>
                  <w:r>
                    <w:rPr>
                      <w:color w:val="003366"/>
                      <w:spacing w:val="-9"/>
                    </w:rPr>
                    <w:t xml:space="preserve"> </w:t>
                  </w:r>
                  <w:r>
                    <w:rPr>
                      <w:color w:val="003366"/>
                    </w:rPr>
                    <w:t>будут</w:t>
                  </w:r>
                  <w:r>
                    <w:rPr>
                      <w:color w:val="003366"/>
                      <w:spacing w:val="-3"/>
                    </w:rPr>
                    <w:t xml:space="preserve"> </w:t>
                  </w:r>
                  <w:r>
                    <w:rPr>
                      <w:color w:val="003366"/>
                    </w:rPr>
                    <w:t>проводить</w:t>
                  </w:r>
                  <w:r>
                    <w:rPr>
                      <w:color w:val="003366"/>
                      <w:spacing w:val="-6"/>
                    </w:rPr>
                    <w:t xml:space="preserve"> </w:t>
                  </w:r>
                  <w:r>
                    <w:rPr>
                      <w:color w:val="003366"/>
                    </w:rPr>
                    <w:t xml:space="preserve">контрольно-оценочные </w:t>
                  </w:r>
                  <w:r>
                    <w:rPr>
                      <w:color w:val="003366"/>
                      <w:spacing w:val="-2"/>
                    </w:rPr>
                    <w:t>процедуры.</w:t>
                  </w:r>
                </w:p>
                <w:p w:rsidR="00780670" w:rsidRDefault="00780670" w:rsidP="00780670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line="271" w:lineRule="exact"/>
                    <w:ind w:hanging="246"/>
                  </w:pPr>
                  <w:r>
                    <w:rPr>
                      <w:color w:val="003366"/>
                    </w:rPr>
                    <w:t>Распределить</w:t>
                  </w:r>
                  <w:r>
                    <w:rPr>
                      <w:color w:val="003366"/>
                      <w:spacing w:val="-5"/>
                    </w:rPr>
                    <w:t xml:space="preserve"> </w:t>
                  </w:r>
                  <w:r>
                    <w:rPr>
                      <w:color w:val="003366"/>
                    </w:rPr>
                    <w:t>полномочия</w:t>
                  </w:r>
                  <w:r>
                    <w:rPr>
                      <w:color w:val="003366"/>
                      <w:spacing w:val="-7"/>
                    </w:rPr>
                    <w:t xml:space="preserve"> </w:t>
                  </w:r>
                  <w:r>
                    <w:rPr>
                      <w:color w:val="003366"/>
                    </w:rPr>
                    <w:t>между</w:t>
                  </w:r>
                  <w:r>
                    <w:rPr>
                      <w:color w:val="003366"/>
                      <w:spacing w:val="-7"/>
                    </w:rPr>
                    <w:t xml:space="preserve"> </w:t>
                  </w:r>
                  <w:r>
                    <w:rPr>
                      <w:color w:val="003366"/>
                    </w:rPr>
                    <w:t>участниками</w:t>
                  </w:r>
                  <w:r>
                    <w:rPr>
                      <w:color w:val="003366"/>
                      <w:spacing w:val="-5"/>
                    </w:rPr>
                    <w:t xml:space="preserve"> </w:t>
                  </w:r>
                  <w:r>
                    <w:rPr>
                      <w:color w:val="003366"/>
                      <w:spacing w:val="-2"/>
                    </w:rPr>
                    <w:t>группы.</w:t>
                  </w:r>
                </w:p>
                <w:p w:rsidR="00780670" w:rsidRDefault="00780670" w:rsidP="00780670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51"/>
                    </w:tabs>
                    <w:spacing w:before="1"/>
                    <w:ind w:hanging="246"/>
                  </w:pPr>
                  <w:r>
                    <w:rPr>
                      <w:color w:val="003366"/>
                    </w:rPr>
                    <w:t>Установить</w:t>
                  </w:r>
                  <w:r>
                    <w:rPr>
                      <w:color w:val="003366"/>
                      <w:spacing w:val="-5"/>
                    </w:rPr>
                    <w:t xml:space="preserve"> </w:t>
                  </w:r>
                  <w:r>
                    <w:rPr>
                      <w:color w:val="003366"/>
                    </w:rPr>
                    <w:t>порядок</w:t>
                  </w:r>
                  <w:r>
                    <w:rPr>
                      <w:color w:val="003366"/>
                      <w:spacing w:val="-4"/>
                    </w:rPr>
                    <w:t xml:space="preserve"> </w:t>
                  </w:r>
                  <w:r>
                    <w:rPr>
                      <w:color w:val="003366"/>
                    </w:rPr>
                    <w:t>функционирования</w:t>
                  </w:r>
                  <w:r>
                    <w:rPr>
                      <w:color w:val="003366"/>
                      <w:spacing w:val="-6"/>
                    </w:rPr>
                    <w:t xml:space="preserve"> </w:t>
                  </w:r>
                  <w:r>
                    <w:rPr>
                      <w:color w:val="003366"/>
                    </w:rPr>
                    <w:t>ВСОКО,</w:t>
                  </w:r>
                  <w:r>
                    <w:rPr>
                      <w:color w:val="003366"/>
                      <w:spacing w:val="-1"/>
                    </w:rPr>
                    <w:t xml:space="preserve"> </w:t>
                  </w:r>
                  <w:r>
                    <w:rPr>
                      <w:color w:val="003366"/>
                    </w:rPr>
                    <w:t>права</w:t>
                  </w:r>
                  <w:r>
                    <w:rPr>
                      <w:color w:val="003366"/>
                      <w:spacing w:val="-3"/>
                    </w:rPr>
                    <w:t xml:space="preserve"> </w:t>
                  </w:r>
                  <w:r>
                    <w:rPr>
                      <w:color w:val="003366"/>
                    </w:rPr>
                    <w:t>и</w:t>
                  </w:r>
                  <w:r>
                    <w:rPr>
                      <w:color w:val="003366"/>
                      <w:spacing w:val="-3"/>
                    </w:rPr>
                    <w:t xml:space="preserve"> </w:t>
                  </w:r>
                  <w:r>
                    <w:rPr>
                      <w:color w:val="003366"/>
                    </w:rPr>
                    <w:t>ответственность</w:t>
                  </w:r>
                  <w:r>
                    <w:rPr>
                      <w:color w:val="003366"/>
                      <w:spacing w:val="-4"/>
                    </w:rPr>
                    <w:t xml:space="preserve"> </w:t>
                  </w:r>
                  <w:r>
                    <w:rPr>
                      <w:color w:val="003366"/>
                    </w:rPr>
                    <w:t>всех</w:t>
                  </w:r>
                  <w:r>
                    <w:rPr>
                      <w:color w:val="003366"/>
                      <w:spacing w:val="-2"/>
                    </w:rPr>
                    <w:t xml:space="preserve"> участников.</w:t>
                  </w:r>
                </w:p>
              </w:txbxContent>
            </v:textbox>
            <w10:wrap type="none"/>
            <w10:anchorlock/>
          </v:shape>
        </w:pict>
      </w:r>
    </w:p>
    <w:p w:rsidR="00780670" w:rsidRDefault="00780670" w:rsidP="00780670">
      <w:pPr>
        <w:pStyle w:val="a3"/>
        <w:spacing w:line="235" w:lineRule="exact"/>
      </w:pPr>
      <w:r>
        <w:rPr>
          <w:color w:val="003366"/>
        </w:rPr>
        <w:t>В</w:t>
      </w:r>
      <w:r>
        <w:rPr>
          <w:color w:val="003366"/>
          <w:spacing w:val="-4"/>
        </w:rPr>
        <w:t xml:space="preserve"> </w:t>
      </w:r>
      <w:r>
        <w:rPr>
          <w:color w:val="003366"/>
        </w:rPr>
        <w:t>реализации</w:t>
      </w:r>
      <w:r>
        <w:rPr>
          <w:color w:val="003366"/>
          <w:spacing w:val="65"/>
        </w:rPr>
        <w:t xml:space="preserve"> </w:t>
      </w:r>
      <w:r>
        <w:rPr>
          <w:color w:val="003366"/>
        </w:rPr>
        <w:t>ВСОКО</w:t>
      </w:r>
      <w:r>
        <w:rPr>
          <w:color w:val="003366"/>
          <w:spacing w:val="64"/>
        </w:rPr>
        <w:t xml:space="preserve"> </w:t>
      </w:r>
      <w:r>
        <w:rPr>
          <w:color w:val="003366"/>
        </w:rPr>
        <w:t>принимают</w:t>
      </w:r>
      <w:r>
        <w:rPr>
          <w:color w:val="003366"/>
          <w:spacing w:val="66"/>
        </w:rPr>
        <w:t xml:space="preserve"> </w:t>
      </w:r>
      <w:r>
        <w:rPr>
          <w:color w:val="003366"/>
        </w:rPr>
        <w:t>участие:</w:t>
      </w:r>
      <w:r>
        <w:rPr>
          <w:color w:val="003366"/>
          <w:spacing w:val="65"/>
        </w:rPr>
        <w:t xml:space="preserve"> </w:t>
      </w:r>
      <w:r>
        <w:rPr>
          <w:color w:val="003366"/>
        </w:rPr>
        <w:t>администрация</w:t>
      </w:r>
      <w:r>
        <w:rPr>
          <w:color w:val="003366"/>
          <w:spacing w:val="64"/>
        </w:rPr>
        <w:t xml:space="preserve"> </w:t>
      </w:r>
      <w:r>
        <w:rPr>
          <w:color w:val="003366"/>
        </w:rPr>
        <w:t>ДОО,</w:t>
      </w:r>
      <w:r>
        <w:rPr>
          <w:color w:val="003366"/>
          <w:spacing w:val="67"/>
        </w:rPr>
        <w:t xml:space="preserve"> </w:t>
      </w:r>
      <w:r>
        <w:rPr>
          <w:color w:val="003366"/>
        </w:rPr>
        <w:t>педагогический</w:t>
      </w:r>
      <w:r>
        <w:rPr>
          <w:color w:val="003366"/>
          <w:spacing w:val="66"/>
        </w:rPr>
        <w:t xml:space="preserve"> </w:t>
      </w:r>
      <w:r>
        <w:rPr>
          <w:color w:val="003366"/>
        </w:rPr>
        <w:t>совет,</w:t>
      </w:r>
      <w:r>
        <w:rPr>
          <w:color w:val="003366"/>
          <w:spacing w:val="68"/>
        </w:rPr>
        <w:t xml:space="preserve"> </w:t>
      </w:r>
      <w:r>
        <w:rPr>
          <w:color w:val="003366"/>
          <w:spacing w:val="-2"/>
        </w:rPr>
        <w:t>творческие</w:t>
      </w:r>
    </w:p>
    <w:p w:rsidR="00780670" w:rsidRDefault="00780670" w:rsidP="00780670">
      <w:pPr>
        <w:pStyle w:val="a3"/>
        <w:spacing w:before="2" w:line="275" w:lineRule="exact"/>
      </w:pPr>
      <w:r>
        <w:rPr>
          <w:color w:val="003366"/>
        </w:rPr>
        <w:t>группы и</w:t>
      </w:r>
      <w:r>
        <w:rPr>
          <w:color w:val="003366"/>
          <w:spacing w:val="1"/>
        </w:rPr>
        <w:t xml:space="preserve"> </w:t>
      </w:r>
      <w:r>
        <w:rPr>
          <w:color w:val="003366"/>
        </w:rPr>
        <w:t>т.</w:t>
      </w:r>
      <w:r>
        <w:rPr>
          <w:color w:val="003366"/>
          <w:spacing w:val="-2"/>
        </w:rPr>
        <w:t xml:space="preserve"> </w:t>
      </w:r>
      <w:r>
        <w:rPr>
          <w:color w:val="003366"/>
          <w:spacing w:val="-5"/>
        </w:rPr>
        <w:t>д.</w:t>
      </w:r>
    </w:p>
    <w:p w:rsidR="00780670" w:rsidRDefault="00780670" w:rsidP="00780670">
      <w:pPr>
        <w:pStyle w:val="a3"/>
        <w:spacing w:line="275" w:lineRule="exact"/>
      </w:pPr>
      <w:r>
        <w:rPr>
          <w:color w:val="003366"/>
        </w:rPr>
        <w:t>Творческая</w:t>
      </w:r>
      <w:r>
        <w:rPr>
          <w:color w:val="003366"/>
          <w:spacing w:val="-5"/>
        </w:rPr>
        <w:t xml:space="preserve"> </w:t>
      </w:r>
      <w:r>
        <w:rPr>
          <w:color w:val="003366"/>
        </w:rPr>
        <w:t>группа</w:t>
      </w:r>
      <w:r>
        <w:rPr>
          <w:color w:val="003366"/>
          <w:spacing w:val="2"/>
        </w:rPr>
        <w:t xml:space="preserve"> </w:t>
      </w:r>
      <w:r>
        <w:rPr>
          <w:color w:val="003366"/>
        </w:rPr>
        <w:t>участвует</w:t>
      </w:r>
      <w:r>
        <w:rPr>
          <w:color w:val="003366"/>
          <w:spacing w:val="-4"/>
        </w:rPr>
        <w:t xml:space="preserve"> </w:t>
      </w:r>
      <w:r>
        <w:rPr>
          <w:color w:val="003366"/>
        </w:rPr>
        <w:t>в</w:t>
      </w:r>
      <w:r>
        <w:rPr>
          <w:color w:val="003366"/>
          <w:spacing w:val="-1"/>
        </w:rPr>
        <w:t xml:space="preserve"> </w:t>
      </w:r>
      <w:r>
        <w:rPr>
          <w:color w:val="003366"/>
          <w:spacing w:val="-2"/>
        </w:rPr>
        <w:t>разработке:</w:t>
      </w:r>
    </w:p>
    <w:p w:rsidR="00780670" w:rsidRDefault="00780670" w:rsidP="00780670">
      <w:pPr>
        <w:pStyle w:val="a5"/>
        <w:numPr>
          <w:ilvl w:val="0"/>
          <w:numId w:val="2"/>
        </w:numPr>
        <w:tabs>
          <w:tab w:val="left" w:pos="941"/>
        </w:tabs>
        <w:spacing w:before="5" w:line="293" w:lineRule="exact"/>
        <w:ind w:hanging="361"/>
        <w:rPr>
          <w:sz w:val="24"/>
        </w:rPr>
      </w:pPr>
      <w:r>
        <w:rPr>
          <w:color w:val="003366"/>
          <w:sz w:val="24"/>
        </w:rPr>
        <w:t>методики</w:t>
      </w:r>
      <w:r>
        <w:rPr>
          <w:color w:val="003366"/>
          <w:spacing w:val="-8"/>
          <w:sz w:val="24"/>
        </w:rPr>
        <w:t xml:space="preserve"> </w:t>
      </w:r>
      <w:r>
        <w:rPr>
          <w:color w:val="003366"/>
          <w:sz w:val="24"/>
        </w:rPr>
        <w:t>оценки</w:t>
      </w:r>
      <w:r>
        <w:rPr>
          <w:color w:val="003366"/>
          <w:spacing w:val="1"/>
          <w:sz w:val="24"/>
        </w:rPr>
        <w:t xml:space="preserve"> </w:t>
      </w:r>
      <w:r>
        <w:rPr>
          <w:color w:val="003366"/>
          <w:sz w:val="24"/>
        </w:rPr>
        <w:t>качества</w:t>
      </w:r>
      <w:r>
        <w:rPr>
          <w:color w:val="003366"/>
          <w:spacing w:val="-4"/>
          <w:sz w:val="24"/>
        </w:rPr>
        <w:t xml:space="preserve"> </w:t>
      </w:r>
      <w:r>
        <w:rPr>
          <w:color w:val="003366"/>
          <w:spacing w:val="-2"/>
          <w:sz w:val="24"/>
        </w:rPr>
        <w:t>образования;</w:t>
      </w:r>
    </w:p>
    <w:p w:rsidR="00780670" w:rsidRDefault="00780670" w:rsidP="00780670">
      <w:pPr>
        <w:pStyle w:val="a5"/>
        <w:numPr>
          <w:ilvl w:val="0"/>
          <w:numId w:val="2"/>
        </w:numPr>
        <w:tabs>
          <w:tab w:val="left" w:pos="941"/>
        </w:tabs>
        <w:spacing w:line="293" w:lineRule="exact"/>
        <w:ind w:hanging="361"/>
        <w:rPr>
          <w:sz w:val="24"/>
        </w:rPr>
      </w:pPr>
      <w:r>
        <w:rPr>
          <w:color w:val="003366"/>
          <w:sz w:val="24"/>
        </w:rPr>
        <w:t>показателей,</w:t>
      </w:r>
      <w:r>
        <w:rPr>
          <w:color w:val="003366"/>
          <w:spacing w:val="-5"/>
          <w:sz w:val="24"/>
        </w:rPr>
        <w:t xml:space="preserve"> </w:t>
      </w:r>
      <w:r>
        <w:rPr>
          <w:color w:val="003366"/>
          <w:sz w:val="24"/>
        </w:rPr>
        <w:t>характеризующих</w:t>
      </w:r>
      <w:r>
        <w:rPr>
          <w:color w:val="003366"/>
          <w:spacing w:val="-4"/>
          <w:sz w:val="24"/>
        </w:rPr>
        <w:t xml:space="preserve"> </w:t>
      </w:r>
      <w:r>
        <w:rPr>
          <w:color w:val="003366"/>
          <w:sz w:val="24"/>
        </w:rPr>
        <w:t>состояние и</w:t>
      </w:r>
      <w:r>
        <w:rPr>
          <w:color w:val="003366"/>
          <w:spacing w:val="2"/>
          <w:sz w:val="24"/>
        </w:rPr>
        <w:t xml:space="preserve"> </w:t>
      </w:r>
      <w:r>
        <w:rPr>
          <w:color w:val="003366"/>
          <w:sz w:val="24"/>
        </w:rPr>
        <w:t>динамику</w:t>
      </w:r>
      <w:r>
        <w:rPr>
          <w:color w:val="003366"/>
          <w:spacing w:val="-9"/>
          <w:sz w:val="24"/>
        </w:rPr>
        <w:t xml:space="preserve"> </w:t>
      </w:r>
      <w:r>
        <w:rPr>
          <w:color w:val="003366"/>
          <w:sz w:val="24"/>
        </w:rPr>
        <w:t>развития</w:t>
      </w:r>
      <w:r>
        <w:rPr>
          <w:color w:val="003366"/>
          <w:spacing w:val="-1"/>
          <w:sz w:val="24"/>
        </w:rPr>
        <w:t xml:space="preserve"> </w:t>
      </w:r>
      <w:r>
        <w:rPr>
          <w:color w:val="003366"/>
          <w:sz w:val="24"/>
        </w:rPr>
        <w:t>системы</w:t>
      </w:r>
      <w:r>
        <w:rPr>
          <w:color w:val="003366"/>
          <w:spacing w:val="-8"/>
          <w:sz w:val="24"/>
        </w:rPr>
        <w:t xml:space="preserve"> </w:t>
      </w:r>
      <w:r>
        <w:rPr>
          <w:color w:val="003366"/>
          <w:sz w:val="24"/>
        </w:rPr>
        <w:t>образования</w:t>
      </w:r>
      <w:r>
        <w:rPr>
          <w:color w:val="003366"/>
          <w:spacing w:val="-4"/>
          <w:sz w:val="24"/>
        </w:rPr>
        <w:t xml:space="preserve"> </w:t>
      </w:r>
      <w:r>
        <w:rPr>
          <w:color w:val="003366"/>
          <w:sz w:val="24"/>
        </w:rPr>
        <w:t>в</w:t>
      </w:r>
      <w:r>
        <w:rPr>
          <w:color w:val="003366"/>
          <w:spacing w:val="6"/>
          <w:sz w:val="24"/>
        </w:rPr>
        <w:t xml:space="preserve"> </w:t>
      </w:r>
      <w:r>
        <w:rPr>
          <w:color w:val="003366"/>
          <w:spacing w:val="-4"/>
          <w:sz w:val="24"/>
        </w:rPr>
        <w:t>ДОО;</w:t>
      </w:r>
    </w:p>
    <w:p w:rsidR="00780670" w:rsidRDefault="00780670" w:rsidP="00780670">
      <w:pPr>
        <w:pStyle w:val="a5"/>
        <w:numPr>
          <w:ilvl w:val="0"/>
          <w:numId w:val="2"/>
        </w:numPr>
        <w:tabs>
          <w:tab w:val="left" w:pos="941"/>
        </w:tabs>
        <w:spacing w:line="292" w:lineRule="exact"/>
        <w:ind w:hanging="361"/>
        <w:rPr>
          <w:sz w:val="24"/>
        </w:rPr>
      </w:pPr>
      <w:r>
        <w:rPr>
          <w:color w:val="003366"/>
          <w:sz w:val="24"/>
        </w:rPr>
        <w:t>критериев</w:t>
      </w:r>
      <w:r>
        <w:rPr>
          <w:color w:val="003366"/>
          <w:spacing w:val="-7"/>
          <w:sz w:val="24"/>
        </w:rPr>
        <w:t xml:space="preserve"> </w:t>
      </w:r>
      <w:r>
        <w:rPr>
          <w:color w:val="003366"/>
          <w:sz w:val="24"/>
        </w:rPr>
        <w:t>оценки</w:t>
      </w:r>
      <w:r>
        <w:rPr>
          <w:color w:val="003366"/>
          <w:spacing w:val="-6"/>
          <w:sz w:val="24"/>
        </w:rPr>
        <w:t xml:space="preserve"> </w:t>
      </w:r>
      <w:r>
        <w:rPr>
          <w:color w:val="003366"/>
          <w:sz w:val="24"/>
        </w:rPr>
        <w:t>результативности</w:t>
      </w:r>
      <w:r>
        <w:rPr>
          <w:color w:val="003366"/>
          <w:spacing w:val="-5"/>
          <w:sz w:val="24"/>
        </w:rPr>
        <w:t xml:space="preserve"> </w:t>
      </w:r>
      <w:r>
        <w:rPr>
          <w:color w:val="003366"/>
          <w:sz w:val="24"/>
        </w:rPr>
        <w:t>профессиональной</w:t>
      </w:r>
      <w:r>
        <w:rPr>
          <w:color w:val="003366"/>
          <w:spacing w:val="-2"/>
          <w:sz w:val="24"/>
        </w:rPr>
        <w:t xml:space="preserve"> </w:t>
      </w:r>
      <w:r>
        <w:rPr>
          <w:color w:val="003366"/>
          <w:sz w:val="24"/>
        </w:rPr>
        <w:t>деятельности</w:t>
      </w:r>
      <w:r>
        <w:rPr>
          <w:color w:val="003366"/>
          <w:spacing w:val="-4"/>
          <w:sz w:val="24"/>
        </w:rPr>
        <w:t xml:space="preserve"> </w:t>
      </w:r>
      <w:r>
        <w:rPr>
          <w:color w:val="003366"/>
          <w:spacing w:val="-2"/>
          <w:sz w:val="24"/>
        </w:rPr>
        <w:t>педагогов.</w:t>
      </w:r>
    </w:p>
    <w:p w:rsidR="00780670" w:rsidRDefault="00780670" w:rsidP="00780670">
      <w:pPr>
        <w:pStyle w:val="a3"/>
        <w:ind w:right="210"/>
        <w:jc w:val="both"/>
      </w:pPr>
      <w:r>
        <w:rPr>
          <w:color w:val="003366"/>
        </w:rPr>
        <w:t>Кроме того, рабочая группа готовит работников ДОО к осуществлению контрольно-оценочных процедур; проводит оценку качества организации, содержания и результатов образования.</w:t>
      </w:r>
    </w:p>
    <w:p w:rsidR="00780670" w:rsidRDefault="00780670" w:rsidP="00780670">
      <w:pPr>
        <w:pStyle w:val="a3"/>
        <w:ind w:right="220"/>
        <w:jc w:val="both"/>
      </w:pPr>
      <w:r>
        <w:rPr>
          <w:color w:val="003366"/>
        </w:rPr>
        <w:t>ВСОКО призвана установить уровень соответствия образовательной деятельности образовательной организации требованиям действующих федеральных государственных образовательных стандартов. Основание для выработки критериев и показателей оценки деятельности образовательной организации на</w:t>
      </w:r>
      <w:r>
        <w:rPr>
          <w:color w:val="003366"/>
          <w:spacing w:val="-1"/>
        </w:rPr>
        <w:t xml:space="preserve"> </w:t>
      </w:r>
      <w:r>
        <w:rPr>
          <w:color w:val="003366"/>
        </w:rPr>
        <w:t>уровне дошкольного образования — Федеральный государственный образовательный стандарт дошкольного образования (далее — ФГОС ДО)</w:t>
      </w:r>
      <w:r>
        <w:rPr>
          <w:color w:val="003366"/>
          <w:u w:val="single" w:color="003366"/>
          <w:vertAlign w:val="superscript"/>
        </w:rPr>
        <w:t>1</w:t>
      </w:r>
      <w:r>
        <w:rPr>
          <w:color w:val="003366"/>
        </w:rPr>
        <w:t>.</w:t>
      </w:r>
    </w:p>
    <w:p w:rsidR="00780670" w:rsidRDefault="00780670" w:rsidP="00780670">
      <w:pPr>
        <w:pStyle w:val="a3"/>
        <w:ind w:right="212"/>
        <w:jc w:val="both"/>
      </w:pPr>
      <w:r>
        <w:rPr>
          <w:color w:val="003366"/>
        </w:rPr>
        <w:t>ФГОС ДО предъявляет требования к условиям реализации основной образовательной программы дошкольного образования: кадровым, психолого-педагогическим, материально-техническим, финансовым,</w:t>
      </w:r>
      <w:r>
        <w:rPr>
          <w:color w:val="003366"/>
          <w:spacing w:val="68"/>
        </w:rPr>
        <w:t xml:space="preserve">  </w:t>
      </w:r>
      <w:r>
        <w:rPr>
          <w:color w:val="003366"/>
        </w:rPr>
        <w:t>развивающей</w:t>
      </w:r>
      <w:r>
        <w:rPr>
          <w:color w:val="003366"/>
          <w:spacing w:val="65"/>
        </w:rPr>
        <w:t xml:space="preserve">  </w:t>
      </w:r>
      <w:r>
        <w:rPr>
          <w:color w:val="003366"/>
        </w:rPr>
        <w:t>предметно-</w:t>
      </w:r>
      <w:r>
        <w:rPr>
          <w:color w:val="003366"/>
        </w:rPr>
        <w:lastRenderedPageBreak/>
        <w:t>пространственной</w:t>
      </w:r>
      <w:r>
        <w:rPr>
          <w:color w:val="003366"/>
          <w:spacing w:val="68"/>
        </w:rPr>
        <w:t xml:space="preserve">  </w:t>
      </w:r>
      <w:r>
        <w:rPr>
          <w:color w:val="003366"/>
        </w:rPr>
        <w:t>среде.</w:t>
      </w:r>
      <w:r>
        <w:rPr>
          <w:color w:val="003366"/>
          <w:spacing w:val="68"/>
        </w:rPr>
        <w:t xml:space="preserve">  </w:t>
      </w:r>
      <w:r>
        <w:rPr>
          <w:color w:val="003366"/>
        </w:rPr>
        <w:t>Следовательно,</w:t>
      </w:r>
      <w:r>
        <w:rPr>
          <w:color w:val="003366"/>
          <w:spacing w:val="68"/>
        </w:rPr>
        <w:t xml:space="preserve">  </w:t>
      </w:r>
      <w:r>
        <w:rPr>
          <w:color w:val="003366"/>
        </w:rPr>
        <w:t>целесообразна и необходима оценка качества этих условий.</w:t>
      </w:r>
    </w:p>
    <w:p w:rsidR="00780670" w:rsidRDefault="00780670" w:rsidP="00780670">
      <w:pPr>
        <w:pStyle w:val="a3"/>
        <w:ind w:right="210"/>
        <w:jc w:val="both"/>
      </w:pPr>
      <w:r>
        <w:rPr>
          <w:color w:val="003366"/>
        </w:rPr>
        <w:t>В</w:t>
      </w:r>
      <w:r>
        <w:rPr>
          <w:color w:val="003366"/>
          <w:spacing w:val="-2"/>
        </w:rPr>
        <w:t xml:space="preserve"> </w:t>
      </w:r>
      <w:r>
        <w:rPr>
          <w:color w:val="003366"/>
        </w:rPr>
        <w:t>каждом из</w:t>
      </w:r>
      <w:r>
        <w:rPr>
          <w:color w:val="003366"/>
          <w:spacing w:val="-2"/>
        </w:rPr>
        <w:t xml:space="preserve"> </w:t>
      </w:r>
      <w:r>
        <w:rPr>
          <w:color w:val="003366"/>
        </w:rPr>
        <w:t>условий коллектив ДОО может выделить критерии и показатели оценки. Например, согласно ФГОС ДО</w:t>
      </w:r>
      <w:r>
        <w:rPr>
          <w:color w:val="003366"/>
          <w:spacing w:val="-4"/>
        </w:rPr>
        <w:t xml:space="preserve"> </w:t>
      </w:r>
      <w:r>
        <w:rPr>
          <w:color w:val="003366"/>
        </w:rPr>
        <w:t>развивающая предметно-пространственная среда должна быть содержательно- насыщенной, трансформируемой, полифункциональной, вариативной, доступной и безопасной. Далее описывается каждый принцип организации развивающей среды. Значит, критерий может быть сформулирован следующим образом: «соответствие РППС дошкольных групп всем принципам организации</w:t>
      </w:r>
      <w:r>
        <w:rPr>
          <w:color w:val="003366"/>
          <w:spacing w:val="80"/>
          <w:w w:val="150"/>
        </w:rPr>
        <w:t xml:space="preserve"> </w:t>
      </w:r>
      <w:r>
        <w:rPr>
          <w:color w:val="003366"/>
        </w:rPr>
        <w:t>среды</w:t>
      </w:r>
      <w:r>
        <w:rPr>
          <w:color w:val="003366"/>
          <w:spacing w:val="80"/>
          <w:w w:val="150"/>
        </w:rPr>
        <w:t xml:space="preserve"> </w:t>
      </w:r>
      <w:r>
        <w:rPr>
          <w:color w:val="003366"/>
        </w:rPr>
        <w:t>по ФГОС</w:t>
      </w:r>
      <w:r>
        <w:rPr>
          <w:color w:val="003366"/>
          <w:spacing w:val="-2"/>
        </w:rPr>
        <w:t xml:space="preserve"> </w:t>
      </w:r>
      <w:r>
        <w:rPr>
          <w:color w:val="003366"/>
        </w:rPr>
        <w:t>ДО»</w:t>
      </w:r>
      <w:r>
        <w:rPr>
          <w:color w:val="003366"/>
          <w:spacing w:val="80"/>
          <w:w w:val="150"/>
        </w:rPr>
        <w:t xml:space="preserve"> </w:t>
      </w:r>
      <w:r>
        <w:rPr>
          <w:color w:val="003366"/>
        </w:rPr>
        <w:t>или</w:t>
      </w:r>
      <w:r>
        <w:rPr>
          <w:color w:val="003366"/>
          <w:spacing w:val="80"/>
          <w:w w:val="150"/>
        </w:rPr>
        <w:t xml:space="preserve"> </w:t>
      </w:r>
      <w:r>
        <w:rPr>
          <w:color w:val="003366"/>
        </w:rPr>
        <w:t>более</w:t>
      </w:r>
      <w:r>
        <w:rPr>
          <w:color w:val="003366"/>
          <w:spacing w:val="80"/>
          <w:w w:val="150"/>
        </w:rPr>
        <w:t xml:space="preserve"> </w:t>
      </w:r>
      <w:r>
        <w:rPr>
          <w:color w:val="003366"/>
        </w:rPr>
        <w:t>детально:</w:t>
      </w:r>
      <w:r>
        <w:rPr>
          <w:color w:val="003366"/>
          <w:spacing w:val="80"/>
          <w:w w:val="150"/>
        </w:rPr>
        <w:t xml:space="preserve"> </w:t>
      </w:r>
      <w:r>
        <w:rPr>
          <w:color w:val="003366"/>
        </w:rPr>
        <w:t>«Соблюдение</w:t>
      </w:r>
      <w:r>
        <w:rPr>
          <w:color w:val="003366"/>
          <w:spacing w:val="80"/>
          <w:w w:val="150"/>
        </w:rPr>
        <w:t xml:space="preserve"> </w:t>
      </w:r>
      <w:r>
        <w:rPr>
          <w:color w:val="003366"/>
        </w:rPr>
        <w:t>принципа</w:t>
      </w:r>
      <w:r>
        <w:rPr>
          <w:color w:val="003366"/>
          <w:spacing w:val="80"/>
          <w:w w:val="150"/>
        </w:rPr>
        <w:t xml:space="preserve"> </w:t>
      </w:r>
      <w:r>
        <w:rPr>
          <w:color w:val="003366"/>
        </w:rPr>
        <w:t>насыщенности</w:t>
      </w:r>
      <w:r>
        <w:rPr>
          <w:color w:val="003366"/>
          <w:spacing w:val="80"/>
        </w:rPr>
        <w:t xml:space="preserve"> </w:t>
      </w:r>
      <w:r>
        <w:rPr>
          <w:color w:val="003366"/>
        </w:rPr>
        <w:t>в организации РППС в дошкольных группах».</w:t>
      </w:r>
    </w:p>
    <w:p w:rsidR="004E609B" w:rsidRDefault="004E609B"/>
    <w:sectPr w:rsidR="004E609B" w:rsidSect="004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1CAD"/>
    <w:multiLevelType w:val="hybridMultilevel"/>
    <w:tmpl w:val="8222C5F4"/>
    <w:lvl w:ilvl="0" w:tplc="9CB8A6E2">
      <w:start w:val="1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3366"/>
        <w:w w:val="100"/>
        <w:sz w:val="24"/>
        <w:szCs w:val="24"/>
        <w:lang w:val="ru-RU" w:eastAsia="en-US" w:bidi="ar-SA"/>
      </w:rPr>
    </w:lvl>
    <w:lvl w:ilvl="1" w:tplc="CFA8E00C">
      <w:numFmt w:val="bullet"/>
      <w:lvlText w:val="•"/>
      <w:lvlJc w:val="left"/>
      <w:pPr>
        <w:ind w:left="1425" w:hanging="245"/>
      </w:pPr>
      <w:rPr>
        <w:lang w:val="ru-RU" w:eastAsia="en-US" w:bidi="ar-SA"/>
      </w:rPr>
    </w:lvl>
    <w:lvl w:ilvl="2" w:tplc="C2CA3CC4">
      <w:numFmt w:val="bullet"/>
      <w:lvlText w:val="•"/>
      <w:lvlJc w:val="left"/>
      <w:pPr>
        <w:ind w:left="2491" w:hanging="245"/>
      </w:pPr>
      <w:rPr>
        <w:lang w:val="ru-RU" w:eastAsia="en-US" w:bidi="ar-SA"/>
      </w:rPr>
    </w:lvl>
    <w:lvl w:ilvl="3" w:tplc="99DE64D6">
      <w:numFmt w:val="bullet"/>
      <w:lvlText w:val="•"/>
      <w:lvlJc w:val="left"/>
      <w:pPr>
        <w:ind w:left="3556" w:hanging="245"/>
      </w:pPr>
      <w:rPr>
        <w:lang w:val="ru-RU" w:eastAsia="en-US" w:bidi="ar-SA"/>
      </w:rPr>
    </w:lvl>
    <w:lvl w:ilvl="4" w:tplc="DE66AF4A">
      <w:numFmt w:val="bullet"/>
      <w:lvlText w:val="•"/>
      <w:lvlJc w:val="left"/>
      <w:pPr>
        <w:ind w:left="4622" w:hanging="245"/>
      </w:pPr>
      <w:rPr>
        <w:lang w:val="ru-RU" w:eastAsia="en-US" w:bidi="ar-SA"/>
      </w:rPr>
    </w:lvl>
    <w:lvl w:ilvl="5" w:tplc="2336538E">
      <w:numFmt w:val="bullet"/>
      <w:lvlText w:val="•"/>
      <w:lvlJc w:val="left"/>
      <w:pPr>
        <w:ind w:left="5687" w:hanging="245"/>
      </w:pPr>
      <w:rPr>
        <w:lang w:val="ru-RU" w:eastAsia="en-US" w:bidi="ar-SA"/>
      </w:rPr>
    </w:lvl>
    <w:lvl w:ilvl="6" w:tplc="C3589F38">
      <w:numFmt w:val="bullet"/>
      <w:lvlText w:val="•"/>
      <w:lvlJc w:val="left"/>
      <w:pPr>
        <w:ind w:left="6753" w:hanging="245"/>
      </w:pPr>
      <w:rPr>
        <w:lang w:val="ru-RU" w:eastAsia="en-US" w:bidi="ar-SA"/>
      </w:rPr>
    </w:lvl>
    <w:lvl w:ilvl="7" w:tplc="B1C68824">
      <w:numFmt w:val="bullet"/>
      <w:lvlText w:val="•"/>
      <w:lvlJc w:val="left"/>
      <w:pPr>
        <w:ind w:left="7818" w:hanging="245"/>
      </w:pPr>
      <w:rPr>
        <w:lang w:val="ru-RU" w:eastAsia="en-US" w:bidi="ar-SA"/>
      </w:rPr>
    </w:lvl>
    <w:lvl w:ilvl="8" w:tplc="738C586E">
      <w:numFmt w:val="bullet"/>
      <w:lvlText w:val="•"/>
      <w:lvlJc w:val="left"/>
      <w:pPr>
        <w:ind w:left="8884" w:hanging="245"/>
      </w:pPr>
      <w:rPr>
        <w:lang w:val="ru-RU" w:eastAsia="en-US" w:bidi="ar-SA"/>
      </w:rPr>
    </w:lvl>
  </w:abstractNum>
  <w:abstractNum w:abstractNumId="1">
    <w:nsid w:val="5C7F3C23"/>
    <w:multiLevelType w:val="hybridMultilevel"/>
    <w:tmpl w:val="472CCD5C"/>
    <w:lvl w:ilvl="0" w:tplc="E5F6B8C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3366"/>
        <w:w w:val="100"/>
        <w:sz w:val="24"/>
        <w:szCs w:val="24"/>
        <w:lang w:val="ru-RU" w:eastAsia="en-US" w:bidi="ar-SA"/>
      </w:rPr>
    </w:lvl>
    <w:lvl w:ilvl="1" w:tplc="96E45232">
      <w:numFmt w:val="bullet"/>
      <w:lvlText w:val="•"/>
      <w:lvlJc w:val="left"/>
      <w:pPr>
        <w:ind w:left="1970" w:hanging="360"/>
      </w:pPr>
      <w:rPr>
        <w:lang w:val="ru-RU" w:eastAsia="en-US" w:bidi="ar-SA"/>
      </w:rPr>
    </w:lvl>
    <w:lvl w:ilvl="2" w:tplc="9B967226">
      <w:numFmt w:val="bullet"/>
      <w:lvlText w:val="•"/>
      <w:lvlJc w:val="left"/>
      <w:pPr>
        <w:ind w:left="3000" w:hanging="360"/>
      </w:pPr>
      <w:rPr>
        <w:lang w:val="ru-RU" w:eastAsia="en-US" w:bidi="ar-SA"/>
      </w:rPr>
    </w:lvl>
    <w:lvl w:ilvl="3" w:tplc="BB6A81F8">
      <w:numFmt w:val="bullet"/>
      <w:lvlText w:val="•"/>
      <w:lvlJc w:val="left"/>
      <w:pPr>
        <w:ind w:left="4030" w:hanging="360"/>
      </w:pPr>
      <w:rPr>
        <w:lang w:val="ru-RU" w:eastAsia="en-US" w:bidi="ar-SA"/>
      </w:rPr>
    </w:lvl>
    <w:lvl w:ilvl="4" w:tplc="8D403816">
      <w:numFmt w:val="bullet"/>
      <w:lvlText w:val="•"/>
      <w:lvlJc w:val="left"/>
      <w:pPr>
        <w:ind w:left="5060" w:hanging="360"/>
      </w:pPr>
      <w:rPr>
        <w:lang w:val="ru-RU" w:eastAsia="en-US" w:bidi="ar-SA"/>
      </w:rPr>
    </w:lvl>
    <w:lvl w:ilvl="5" w:tplc="115437B0">
      <w:numFmt w:val="bullet"/>
      <w:lvlText w:val="•"/>
      <w:lvlJc w:val="left"/>
      <w:pPr>
        <w:ind w:left="6090" w:hanging="360"/>
      </w:pPr>
      <w:rPr>
        <w:lang w:val="ru-RU" w:eastAsia="en-US" w:bidi="ar-SA"/>
      </w:rPr>
    </w:lvl>
    <w:lvl w:ilvl="6" w:tplc="C52CC174">
      <w:numFmt w:val="bullet"/>
      <w:lvlText w:val="•"/>
      <w:lvlJc w:val="left"/>
      <w:pPr>
        <w:ind w:left="7120" w:hanging="360"/>
      </w:pPr>
      <w:rPr>
        <w:lang w:val="ru-RU" w:eastAsia="en-US" w:bidi="ar-SA"/>
      </w:rPr>
    </w:lvl>
    <w:lvl w:ilvl="7" w:tplc="F528BF2E">
      <w:numFmt w:val="bullet"/>
      <w:lvlText w:val="•"/>
      <w:lvlJc w:val="left"/>
      <w:pPr>
        <w:ind w:left="8150" w:hanging="360"/>
      </w:pPr>
      <w:rPr>
        <w:lang w:val="ru-RU" w:eastAsia="en-US" w:bidi="ar-SA"/>
      </w:rPr>
    </w:lvl>
    <w:lvl w:ilvl="8" w:tplc="C2EC857A">
      <w:numFmt w:val="bullet"/>
      <w:lvlText w:val="•"/>
      <w:lvlJc w:val="left"/>
      <w:pPr>
        <w:ind w:left="9180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/>
  <w:defaultTabStop w:val="708"/>
  <w:characterSpacingControl w:val="doNotCompress"/>
  <w:compat/>
  <w:rsids>
    <w:rsidRoot w:val="00780670"/>
    <w:rsid w:val="000C3589"/>
    <w:rsid w:val="003227DB"/>
    <w:rsid w:val="00377952"/>
    <w:rsid w:val="004E609B"/>
    <w:rsid w:val="00780670"/>
    <w:rsid w:val="0099782C"/>
    <w:rsid w:val="00E7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6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80670"/>
    <w:pPr>
      <w:ind w:left="2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78067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80670"/>
    <w:pPr>
      <w:ind w:left="94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1</cp:revision>
  <dcterms:created xsi:type="dcterms:W3CDTF">2022-05-05T09:50:00Z</dcterms:created>
  <dcterms:modified xsi:type="dcterms:W3CDTF">2022-05-05T09:51:00Z</dcterms:modified>
</cp:coreProperties>
</file>