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28" w:rsidRPr="00AE5CCB" w:rsidRDefault="003332D1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Муниципальное казенное</w:t>
      </w:r>
    </w:p>
    <w:p w:rsidR="00820728" w:rsidRPr="00AE5CCB" w:rsidRDefault="003332D1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дошкольное образовательное учреждение детский сад  № 6 «Ручеек»</w:t>
      </w:r>
    </w:p>
    <w:p w:rsidR="00820728" w:rsidRPr="00AE5CCB" w:rsidRDefault="003332D1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Pr="00AE5CCB" w:rsidRDefault="003332D1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Pr="00AE5CCB" w:rsidRDefault="003332D1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Паспорт  старшей группы</w:t>
      </w:r>
    </w:p>
    <w:p w:rsidR="00820728" w:rsidRPr="00AE5CCB" w:rsidRDefault="003332D1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«Солнышко»</w:t>
      </w:r>
    </w:p>
    <w:p w:rsidR="00820728" w:rsidRPr="00AE5CCB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Pr="00AE5CCB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Pr="00AE5CCB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Pr="00AE5CCB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Pr="00AE5CCB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Pr="00AE5CCB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Pr="00AE5CCB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Pr="00AE5CCB" w:rsidRDefault="00E9365E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noProof/>
          <w:lang w:eastAsia="ru-RU"/>
        </w:rPr>
        <w:drawing>
          <wp:inline distT="0" distB="0" distL="0" distR="0">
            <wp:extent cx="5981700" cy="4057650"/>
            <wp:effectExtent l="19050" t="0" r="0" b="0"/>
            <wp:docPr id="3" name="Рисунок 1" descr="https://im0-tub-ru.yandex.net/i?id=ffc8082c339ad59d5f4921f55a2f001d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fc8082c339ad59d5f4921f55a2f001d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2D1" w:rsidRPr="00AE5CC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Pr="00AE5CCB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Pr="00AE5CCB" w:rsidRDefault="003332D1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Pr="00AE5CCB" w:rsidRDefault="003332D1">
      <w:pPr>
        <w:pStyle w:val="a0"/>
        <w:shd w:val="clear" w:color="auto" w:fill="FFFFFF"/>
        <w:spacing w:after="0" w:line="100" w:lineRule="atLeast"/>
        <w:jc w:val="center"/>
      </w:pPr>
      <w:r w:rsidRPr="00AE5CC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Pr="00AE5CCB" w:rsidRDefault="003332D1" w:rsidP="00AE5CCB">
      <w:pPr>
        <w:pStyle w:val="a0"/>
        <w:shd w:val="clear" w:color="auto" w:fill="FFFFFF"/>
        <w:spacing w:after="0" w:line="100" w:lineRule="atLeast"/>
        <w:jc w:val="center"/>
        <w:rPr>
          <w:sz w:val="36"/>
          <w:szCs w:val="36"/>
        </w:rPr>
      </w:pPr>
      <w:r w:rsidRPr="00AE5CCB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proofErr w:type="spellStart"/>
      <w:r w:rsidRPr="00AE5CC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с</w:t>
      </w:r>
      <w:proofErr w:type="gramStart"/>
      <w:r w:rsidRPr="00AE5CC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.У</w:t>
      </w:r>
      <w:proofErr w:type="gramEnd"/>
      <w:r w:rsidRPr="00AE5CC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рсдон</w:t>
      </w:r>
      <w:proofErr w:type="spellEnd"/>
      <w:r w:rsidRPr="00AE5CC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</w:t>
      </w:r>
      <w:r w:rsidR="00AE5CCB">
        <w:t xml:space="preserve"> </w:t>
      </w:r>
      <w:r w:rsidR="00EA103F">
        <w:rPr>
          <w:sz w:val="36"/>
          <w:szCs w:val="36"/>
        </w:rPr>
        <w:t>2019</w:t>
      </w:r>
      <w:r w:rsidR="00DD39B8" w:rsidRPr="00AE5CCB">
        <w:rPr>
          <w:sz w:val="36"/>
          <w:szCs w:val="36"/>
        </w:rPr>
        <w:t>г</w:t>
      </w:r>
      <w:r w:rsidR="00EA103F">
        <w:rPr>
          <w:sz w:val="36"/>
          <w:szCs w:val="36"/>
        </w:rPr>
        <w:t>.</w:t>
      </w: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Паспорт старшей группы в нашем детском саду</w:t>
      </w: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включает следующую информацию:</w:t>
      </w: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Arial" w:eastAsia="Times New Roman" w:hAnsi="Arial" w:cs="Times New Roman"/>
          <w:b/>
          <w:bCs/>
          <w:color w:val="FF0000"/>
          <w:sz w:val="24"/>
          <w:szCs w:val="24"/>
          <w:lang w:eastAsia="ru-RU"/>
        </w:rPr>
        <w:t>данные о программе образовательного процесса;</w:t>
      </w:r>
    </w:p>
    <w:p w:rsidR="00820728" w:rsidRDefault="003332D1">
      <w:pPr>
        <w:pStyle w:val="a0"/>
        <w:shd w:val="clear" w:color="auto" w:fill="FFFFFF"/>
        <w:spacing w:after="0" w:line="100" w:lineRule="atLeast"/>
        <w:ind w:hanging="360"/>
      </w:pPr>
      <w:r>
        <w:rPr>
          <w:rFonts w:ascii="Arial" w:eastAsia="Times New Roman" w:hAnsi="Arial" w:cs="Times New Roman"/>
          <w:b/>
          <w:bCs/>
          <w:color w:val="FF0000"/>
          <w:sz w:val="24"/>
          <w:szCs w:val="24"/>
          <w:lang w:eastAsia="ru-RU"/>
        </w:rPr>
        <w:t>о воспитателях;</w:t>
      </w:r>
    </w:p>
    <w:p w:rsidR="00820728" w:rsidRDefault="003332D1">
      <w:pPr>
        <w:pStyle w:val="a0"/>
        <w:shd w:val="clear" w:color="auto" w:fill="FFFFFF"/>
        <w:spacing w:after="0" w:line="100" w:lineRule="atLeast"/>
        <w:ind w:hanging="360"/>
      </w:pPr>
      <w:r>
        <w:rPr>
          <w:rFonts w:ascii="Arial" w:eastAsia="Times New Roman" w:hAnsi="Arial" w:cs="Times New Roman"/>
          <w:b/>
          <w:bCs/>
          <w:color w:val="FF0000"/>
          <w:sz w:val="24"/>
          <w:szCs w:val="24"/>
          <w:lang w:eastAsia="ru-RU"/>
        </w:rPr>
        <w:t>состав группы;</w:t>
      </w:r>
    </w:p>
    <w:p w:rsidR="00820728" w:rsidRDefault="003332D1">
      <w:pPr>
        <w:pStyle w:val="a0"/>
        <w:shd w:val="clear" w:color="auto" w:fill="FFFFFF"/>
        <w:spacing w:after="0" w:line="100" w:lineRule="atLeast"/>
        <w:ind w:hanging="360"/>
      </w:pPr>
      <w:r>
        <w:rPr>
          <w:rFonts w:ascii="Arial" w:eastAsia="Times New Roman" w:hAnsi="Arial" w:cs="Times New Roman"/>
          <w:b/>
          <w:bCs/>
          <w:color w:val="FF0000"/>
          <w:sz w:val="24"/>
          <w:szCs w:val="24"/>
          <w:lang w:eastAsia="ru-RU"/>
        </w:rPr>
        <w:t>режим дня;</w:t>
      </w:r>
    </w:p>
    <w:p w:rsidR="00820728" w:rsidRDefault="003332D1">
      <w:pPr>
        <w:pStyle w:val="a0"/>
        <w:shd w:val="clear" w:color="auto" w:fill="FFFFFF"/>
        <w:spacing w:after="0" w:line="100" w:lineRule="atLeast"/>
        <w:ind w:hanging="360"/>
      </w:pPr>
      <w:r>
        <w:rPr>
          <w:rFonts w:ascii="Arial" w:eastAsia="Times New Roman" w:hAnsi="Arial" w:cs="Times New Roman"/>
          <w:b/>
          <w:bCs/>
          <w:color w:val="FF0000"/>
          <w:sz w:val="24"/>
          <w:szCs w:val="24"/>
          <w:lang w:eastAsia="ru-RU"/>
        </w:rPr>
        <w:t>расписание НОД;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Arial" w:eastAsia="Times New Roman" w:hAnsi="Arial" w:cs="Times New Roman"/>
          <w:b/>
          <w:bCs/>
          <w:color w:val="FF0000"/>
          <w:sz w:val="24"/>
          <w:szCs w:val="24"/>
          <w:lang w:eastAsia="ru-RU"/>
        </w:rPr>
        <w:t>предметно – развивающая, игровая среда в старшей группе.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С детьми работают:</w:t>
      </w: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Воспитатель первой квалификационной категории</w:t>
      </w: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Дзитоева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 xml:space="preserve"> Светлана Георгиевна</w:t>
      </w: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Помощник воспитателя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Гасинова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Алена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Батразовна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eastAsia="Times New Roman" w:cs="Times New Roman"/>
          <w:b/>
          <w:bCs/>
          <w:color w:val="001F5F"/>
          <w:sz w:val="32"/>
          <w:szCs w:val="32"/>
          <w:lang w:eastAsia="ru-RU"/>
        </w:rPr>
        <w:t xml:space="preserve">В нашей группе воспитываются </w:t>
      </w:r>
      <w:r w:rsidR="002B6D71">
        <w:rPr>
          <w:rFonts w:eastAsia="Times New Roman" w:cs="Times New Roman"/>
          <w:b/>
          <w:bCs/>
          <w:color w:val="0000CC"/>
          <w:sz w:val="32"/>
          <w:szCs w:val="32"/>
          <w:lang w:eastAsia="ru-RU"/>
        </w:rPr>
        <w:t>8</w:t>
      </w:r>
      <w:r>
        <w:rPr>
          <w:rFonts w:eastAsia="Times New Roman" w:cs="Times New Roman"/>
          <w:b/>
          <w:bCs/>
          <w:color w:val="0000CC"/>
          <w:sz w:val="32"/>
          <w:szCs w:val="32"/>
          <w:lang w:eastAsia="ru-RU"/>
        </w:rPr>
        <w:t xml:space="preserve"> шустрых мальчиков </w:t>
      </w:r>
      <w:r>
        <w:rPr>
          <w:rFonts w:eastAsia="Times New Roman" w:cs="Times New Roman"/>
          <w:color w:val="001F5F"/>
          <w:sz w:val="32"/>
          <w:szCs w:val="32"/>
          <w:lang w:eastAsia="ru-RU"/>
        </w:rPr>
        <w:t xml:space="preserve">и </w:t>
      </w:r>
    </w:p>
    <w:p w:rsidR="00820728" w:rsidRDefault="00EA103F">
      <w:pPr>
        <w:pStyle w:val="a0"/>
        <w:shd w:val="clear" w:color="auto" w:fill="FFFFFF"/>
        <w:spacing w:after="0" w:line="100" w:lineRule="atLeast"/>
      </w:pPr>
      <w:r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10</w:t>
      </w:r>
      <w:r w:rsidR="003332D1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 xml:space="preserve"> очаровательных девочек </w:t>
      </w:r>
      <w:r w:rsidR="003332D1">
        <w:rPr>
          <w:rFonts w:eastAsia="Times New Roman" w:cs="Times New Roman"/>
          <w:b/>
          <w:bCs/>
          <w:color w:val="001F5F"/>
          <w:sz w:val="32"/>
          <w:szCs w:val="32"/>
          <w:lang w:eastAsia="ru-RU"/>
        </w:rPr>
        <w:t>в возрасте от 4 до 5 лет.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Все мы очень разные: веселые и грустные, спокойные и шумные, озорные и послушные. Любим играть и веселиться, лепить и рисовать, заниматься физкультурой, петь и танцевать. В группе детям уютно, комфортно и безопасно. Здесь каждый выберет себе игру или занятие по интересам!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Наш возраст – возраст почемучек. Поддержать и направить детскую познавательную активность в нужное русло нам помогают обсуждения «на равных» детских вопросов и проблем, интересные занятия, выставки книг, иллюстраций, оригинальных предметов, коллекций, произведений искусства, совместных работ детей и взрослых по изобразительной деятельности и ручному труду.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Наша задача – привить первые навыки активности и самостоятельности мышления, развить эмоциональную отзывчивость, сформировать навыки культурного поведения.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В нашей группе дружные не только дети, но и их родители. Они принимают активное участие в тематических мероприятиях, в благоустройстве участка, помогают нам создавать комфортные условия для пребывания детей в детском саду.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E9365E" w:rsidRDefault="00E9365E" w:rsidP="00E9365E">
      <w:pPr>
        <w:pStyle w:val="a0"/>
        <w:shd w:val="clear" w:color="auto" w:fill="FFFFFF"/>
        <w:spacing w:after="0" w:line="100" w:lineRule="atLeast"/>
      </w:pPr>
    </w:p>
    <w:p w:rsidR="00E9365E" w:rsidRDefault="00E9365E" w:rsidP="00E9365E">
      <w:pPr>
        <w:pStyle w:val="a0"/>
        <w:shd w:val="clear" w:color="auto" w:fill="FFFFFF"/>
        <w:spacing w:after="0" w:line="100" w:lineRule="atLeast"/>
      </w:pPr>
    </w:p>
    <w:p w:rsidR="00E9365E" w:rsidRDefault="003332D1" w:rsidP="00E9365E">
      <w:pPr>
        <w:pStyle w:val="a0"/>
        <w:shd w:val="clear" w:color="auto" w:fill="FFFFFF"/>
        <w:spacing w:after="0" w:line="100" w:lineRule="atLeast"/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</w:pPr>
      <w:r w:rsidRPr="00E9365E"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  <w:lastRenderedPageBreak/>
        <w:t xml:space="preserve">Список воспитанников младшей группы </w:t>
      </w:r>
    </w:p>
    <w:p w:rsidR="00820728" w:rsidRPr="00E9365E" w:rsidRDefault="00E9365E" w:rsidP="00E9365E">
      <w:pPr>
        <w:pStyle w:val="a0"/>
        <w:shd w:val="clear" w:color="auto" w:fill="FFFFFF"/>
        <w:spacing w:after="0" w:line="100" w:lineRule="atLeast"/>
        <w:rPr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  <w:t xml:space="preserve">                </w:t>
      </w:r>
      <w:r w:rsidR="003332D1" w:rsidRPr="00E9365E"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  <w:t>«Солнышко»:</w:t>
      </w: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  <w:t xml:space="preserve">Группу посещают </w:t>
      </w:r>
      <w:r w:rsidR="002B6D71"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  <w:t>18</w:t>
      </w:r>
      <w:r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  <w:t xml:space="preserve"> воспитанников: </w:t>
      </w:r>
    </w:p>
    <w:p w:rsidR="00820728" w:rsidRDefault="00EA103F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Monotype Corsiva" w:eastAsia="Times New Roman" w:hAnsi="Monotype Corsiva" w:cs="Times New Roman"/>
          <w:b/>
          <w:bCs/>
          <w:i/>
          <w:iCs/>
          <w:color w:val="FF0000"/>
          <w:sz w:val="48"/>
          <w:szCs w:val="48"/>
          <w:lang w:eastAsia="ru-RU"/>
        </w:rPr>
        <w:t>10</w:t>
      </w:r>
      <w:r w:rsidR="003332D1">
        <w:rPr>
          <w:rFonts w:ascii="Monotype Corsiva" w:eastAsia="Times New Roman" w:hAnsi="Monotype Corsiva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девочек , </w:t>
      </w:r>
      <w:bookmarkStart w:id="0" w:name="_GoBack"/>
      <w:bookmarkEnd w:id="0"/>
      <w:r w:rsidR="002B6D71"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  <w:t>8</w:t>
      </w:r>
      <w:r w:rsidR="003332D1">
        <w:rPr>
          <w:rFonts w:ascii="Monotype Corsiva" w:eastAsia="Times New Roman" w:hAnsi="Monotype Corsiva" w:cs="Times New Roman"/>
          <w:b/>
          <w:bCs/>
          <w:i/>
          <w:iCs/>
          <w:color w:val="0000CC"/>
          <w:sz w:val="48"/>
          <w:szCs w:val="48"/>
          <w:lang w:eastAsia="ru-RU"/>
        </w:rPr>
        <w:t xml:space="preserve"> мальчиков</w:t>
      </w:r>
      <w:r w:rsidR="003332D1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Ind w:w="-324" w:type="dxa"/>
        <w:tblBorders>
          <w:top w:val="single" w:sz="4" w:space="0" w:color="000001"/>
          <w:left w:val="single" w:sz="12" w:space="0" w:color="00000A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14"/>
        <w:gridCol w:w="7424"/>
      </w:tblGrid>
      <w:tr w:rsidR="00820728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332D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4A50CD" w:rsidP="004A50CD">
            <w:pPr>
              <w:pStyle w:val="a0"/>
              <w:spacing w:after="0" w:line="100" w:lineRule="atLeast"/>
              <w:jc w:val="center"/>
              <w:rPr>
                <w:rFonts w:ascii="Century" w:hAnsi="Century"/>
                <w:i/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/>
                <w:i/>
                <w:sz w:val="36"/>
                <w:szCs w:val="36"/>
              </w:rPr>
              <w:t>Алиназарова</w:t>
            </w:r>
            <w:proofErr w:type="spellEnd"/>
            <w:r w:rsidRPr="00E9365E">
              <w:rPr>
                <w:rFonts w:ascii="Century" w:hAnsi="Century"/>
                <w:i/>
                <w:sz w:val="36"/>
                <w:szCs w:val="36"/>
              </w:rPr>
              <w:t xml:space="preserve"> Алина Владимировна</w:t>
            </w:r>
          </w:p>
        </w:tc>
      </w:tr>
      <w:tr w:rsidR="00820728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332D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2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4A50CD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Гегуев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Махарбек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Ирланович</w:t>
            </w:r>
            <w:proofErr w:type="spellEnd"/>
          </w:p>
        </w:tc>
      </w:tr>
      <w:tr w:rsidR="00820728">
        <w:trPr>
          <w:trHeight w:val="327"/>
        </w:trPr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332D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3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5461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Газиева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К</w:t>
            </w:r>
            <w:r w:rsidR="004A50CD" w:rsidRPr="00E9365E">
              <w:rPr>
                <w:rFonts w:ascii="Century" w:hAnsi="Century" w:cs="Times New Roman"/>
                <w:i/>
                <w:sz w:val="36"/>
                <w:szCs w:val="36"/>
              </w:rPr>
              <w:t>арина</w:t>
            </w:r>
            <w:proofErr w:type="spellEnd"/>
            <w:r w:rsidR="004A50CD"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="004A50CD" w:rsidRPr="00E9365E">
              <w:rPr>
                <w:rFonts w:ascii="Century" w:hAnsi="Century" w:cs="Times New Roman"/>
                <w:i/>
                <w:sz w:val="36"/>
                <w:szCs w:val="36"/>
              </w:rPr>
              <w:t>Хасановна</w:t>
            </w:r>
            <w:proofErr w:type="spellEnd"/>
          </w:p>
        </w:tc>
      </w:tr>
      <w:tr w:rsidR="00820728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332D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4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4A50CD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Дашиев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Бяс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Тамерланович</w:t>
            </w:r>
            <w:proofErr w:type="spellEnd"/>
          </w:p>
        </w:tc>
      </w:tr>
      <w:tr w:rsidR="00820728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332D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4A50CD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Бегизов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Заурбек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Ренатович</w:t>
            </w:r>
            <w:proofErr w:type="spellEnd"/>
          </w:p>
        </w:tc>
      </w:tr>
      <w:tr w:rsidR="00820728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332D1">
            <w:pPr>
              <w:pStyle w:val="a0"/>
              <w:spacing w:before="28"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eastAsia="Times New Roman" w:hAnsi="Century" w:cs="Times New Roman"/>
                <w:bCs/>
                <w:i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4A50CD" w:rsidP="004A50CD">
            <w:pPr>
              <w:pStyle w:val="a0"/>
              <w:tabs>
                <w:tab w:val="left" w:pos="4065"/>
              </w:tabs>
              <w:spacing w:before="28" w:after="0" w:line="100" w:lineRule="atLeast"/>
              <w:jc w:val="center"/>
              <w:rPr>
                <w:rFonts w:ascii="Century" w:hAnsi="Century"/>
                <w:i/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/>
                <w:i/>
                <w:sz w:val="36"/>
                <w:szCs w:val="36"/>
              </w:rPr>
              <w:t>Балаова</w:t>
            </w:r>
            <w:proofErr w:type="spellEnd"/>
            <w:r w:rsidRPr="00E9365E">
              <w:rPr>
                <w:rFonts w:ascii="Century" w:hAnsi="Century"/>
                <w:i/>
                <w:sz w:val="36"/>
                <w:szCs w:val="36"/>
              </w:rPr>
              <w:t xml:space="preserve"> София </w:t>
            </w:r>
            <w:r w:rsidR="00354611" w:rsidRPr="00E9365E">
              <w:rPr>
                <w:rFonts w:ascii="Century" w:hAnsi="Century"/>
                <w:i/>
                <w:sz w:val="36"/>
                <w:szCs w:val="36"/>
              </w:rPr>
              <w:t xml:space="preserve"> </w:t>
            </w:r>
            <w:proofErr w:type="spellStart"/>
            <w:r w:rsidR="00354611" w:rsidRPr="00E9365E">
              <w:rPr>
                <w:rFonts w:ascii="Century" w:hAnsi="Century"/>
                <w:i/>
                <w:sz w:val="36"/>
                <w:szCs w:val="36"/>
              </w:rPr>
              <w:t>Алановна</w:t>
            </w:r>
            <w:proofErr w:type="spellEnd"/>
          </w:p>
        </w:tc>
      </w:tr>
      <w:tr w:rsidR="00820728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332D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7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Pr="00E9365E" w:rsidRDefault="0035461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Боциев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Ахсарбек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Аланович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8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Коцоева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Дарина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Ханларовна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9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Коцоев Сармат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Аланович</w:t>
            </w:r>
            <w:proofErr w:type="spellEnd"/>
          </w:p>
        </w:tc>
      </w:tr>
      <w:tr w:rsidR="002B6D71">
        <w:trPr>
          <w:trHeight w:val="361"/>
        </w:trPr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10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Келехсаева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Илона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Казбековна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11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rFonts w:ascii="Century" w:hAnsi="Century"/>
                <w:i/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/>
                <w:i/>
                <w:sz w:val="36"/>
                <w:szCs w:val="36"/>
              </w:rPr>
              <w:t>Магаева</w:t>
            </w:r>
            <w:proofErr w:type="spellEnd"/>
            <w:r w:rsidRPr="00E9365E">
              <w:rPr>
                <w:rFonts w:ascii="Century" w:hAnsi="Century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/>
                <w:i/>
                <w:sz w:val="36"/>
                <w:szCs w:val="36"/>
              </w:rPr>
              <w:t>Мадина</w:t>
            </w:r>
            <w:proofErr w:type="spellEnd"/>
            <w:r w:rsidRPr="00E9365E">
              <w:rPr>
                <w:rFonts w:ascii="Century" w:hAnsi="Century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/>
                <w:i/>
                <w:sz w:val="36"/>
                <w:szCs w:val="36"/>
              </w:rPr>
              <w:t>Сослановна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12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Сосранова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Залина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Таймуразовна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13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Тахохова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Анастасия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Аликовна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14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Царукаева Вероника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Иналовна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15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Царукаев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Азамат</w:t>
            </w:r>
            <w:proofErr w:type="spellEnd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Асланбекович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16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rFonts w:ascii="Century" w:hAnsi="Century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Century" w:hAnsi="Century" w:cs="Times New Roman"/>
                <w:i/>
                <w:sz w:val="36"/>
                <w:szCs w:val="36"/>
              </w:rPr>
              <w:t>Цопанова</w:t>
            </w:r>
            <w:proofErr w:type="spellEnd"/>
            <w:r>
              <w:rPr>
                <w:rFonts w:ascii="Century" w:hAnsi="Century" w:cs="Times New Roman"/>
                <w:i/>
                <w:sz w:val="36"/>
                <w:szCs w:val="36"/>
              </w:rPr>
              <w:t xml:space="preserve"> Виктория </w:t>
            </w:r>
            <w:proofErr w:type="spellStart"/>
            <w:r>
              <w:rPr>
                <w:rFonts w:ascii="Century" w:hAnsi="Century" w:cs="Times New Roman"/>
                <w:i/>
                <w:sz w:val="36"/>
                <w:szCs w:val="36"/>
              </w:rPr>
              <w:t>Виталиевна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sz w:val="36"/>
                <w:szCs w:val="36"/>
              </w:rPr>
            </w:pPr>
            <w:r w:rsidRPr="00E9365E">
              <w:rPr>
                <w:rFonts w:ascii="Century" w:hAnsi="Century" w:cs="Times New Roman"/>
                <w:i/>
                <w:sz w:val="36"/>
                <w:szCs w:val="36"/>
              </w:rPr>
              <w:t>17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rFonts w:ascii="Century" w:hAnsi="Century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Century" w:hAnsi="Century" w:cs="Times New Roman"/>
                <w:i/>
                <w:sz w:val="36"/>
                <w:szCs w:val="36"/>
              </w:rPr>
              <w:t>Медоев</w:t>
            </w:r>
            <w:proofErr w:type="spellEnd"/>
            <w:r>
              <w:rPr>
                <w:rFonts w:ascii="Century" w:hAnsi="Century" w:cs="Times New Roman"/>
                <w:i/>
                <w:sz w:val="36"/>
                <w:szCs w:val="36"/>
              </w:rPr>
              <w:t xml:space="preserve"> Казбек </w:t>
            </w:r>
            <w:proofErr w:type="spellStart"/>
            <w:r>
              <w:rPr>
                <w:rFonts w:ascii="Century" w:hAnsi="Century" w:cs="Times New Roman"/>
                <w:i/>
                <w:sz w:val="36"/>
                <w:szCs w:val="36"/>
              </w:rPr>
              <w:t>Роландович</w:t>
            </w:r>
            <w:proofErr w:type="spellEnd"/>
          </w:p>
        </w:tc>
      </w:tr>
      <w:tr w:rsidR="002B6D71">
        <w:tc>
          <w:tcPr>
            <w:tcW w:w="8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>
            <w:pPr>
              <w:pStyle w:val="a0"/>
              <w:spacing w:after="0" w:line="100" w:lineRule="atLeast"/>
              <w:jc w:val="center"/>
              <w:rPr>
                <w:rFonts w:ascii="Century" w:hAnsi="Century" w:cs="Times New Roman"/>
                <w:i/>
                <w:sz w:val="36"/>
                <w:szCs w:val="36"/>
              </w:rPr>
            </w:pPr>
            <w:r>
              <w:rPr>
                <w:rFonts w:ascii="Century" w:hAnsi="Century" w:cs="Times New Roman"/>
                <w:i/>
                <w:sz w:val="36"/>
                <w:szCs w:val="36"/>
              </w:rPr>
              <w:t>18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1" w:rsidRPr="00E9365E" w:rsidRDefault="002B6D71" w:rsidP="00BE6189">
            <w:pPr>
              <w:pStyle w:val="a0"/>
              <w:spacing w:after="0" w:line="100" w:lineRule="atLeast"/>
              <w:jc w:val="center"/>
              <w:rPr>
                <w:rFonts w:ascii="Century" w:hAnsi="Century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Century" w:hAnsi="Century" w:cs="Times New Roman"/>
                <w:i/>
                <w:sz w:val="36"/>
                <w:szCs w:val="36"/>
              </w:rPr>
              <w:t>Савлав</w:t>
            </w:r>
            <w:proofErr w:type="spellEnd"/>
            <w:r>
              <w:rPr>
                <w:rFonts w:ascii="Century" w:hAnsi="Century" w:cs="Times New Roman"/>
                <w:i/>
                <w:sz w:val="36"/>
                <w:szCs w:val="36"/>
              </w:rPr>
              <w:t xml:space="preserve"> Давид Олегович</w:t>
            </w:r>
          </w:p>
        </w:tc>
      </w:tr>
    </w:tbl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lastRenderedPageBreak/>
        <w:t>Режим дня в нашем дошкольном учреждении соответствует всем основным требованиям: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3332D1">
      <w:pPr>
        <w:pStyle w:val="a0"/>
        <w:spacing w:after="0" w:line="100" w:lineRule="atLeast"/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 10-часовым пребыванием с 8.00-18.00(холодное время года)</w:t>
      </w:r>
    </w:p>
    <w:tbl>
      <w:tblPr>
        <w:tblW w:w="0" w:type="auto"/>
        <w:tblInd w:w="-2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626"/>
        <w:gridCol w:w="2126"/>
      </w:tblGrid>
      <w:tr w:rsidR="00820728">
        <w:trPr>
          <w:trHeight w:val="938"/>
        </w:trPr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Возрастные </w:t>
            </w:r>
            <w:r>
              <w:rPr>
                <w:rFonts w:eastAsia="Times New Roman" w:cs="Times New Roman"/>
                <w:color w:val="000000"/>
                <w:lang w:eastAsia="ru-RU"/>
              </w:rPr>
              <w:t>группы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Режимные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моменты</w:t>
            </w:r>
          </w:p>
        </w:tc>
        <w:tc>
          <w:tcPr>
            <w:tcW w:w="212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  <w:jc w:val="center"/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4-5</w:t>
            </w:r>
          </w:p>
          <w:p w:rsidR="00820728" w:rsidRDefault="003332D1">
            <w:pPr>
              <w:pStyle w:val="a0"/>
              <w:spacing w:after="0" w:line="100" w:lineRule="atLeast"/>
              <w:jc w:val="center"/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лет</w:t>
            </w:r>
          </w:p>
        </w:tc>
      </w:tr>
      <w:tr w:rsidR="00820728"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Приём, осмотр, игры, утренняя гимнастика. Дежурство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8.00-8.25</w:t>
            </w:r>
          </w:p>
        </w:tc>
      </w:tr>
      <w:tr w:rsidR="00820728"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Подготовка к завтраку.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Завтрак.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8.25-8.50</w:t>
            </w:r>
          </w:p>
        </w:tc>
      </w:tr>
      <w:tr w:rsidR="00820728">
        <w:trPr>
          <w:trHeight w:val="212"/>
        </w:trPr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212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Игры.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212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8.50-9.00</w:t>
            </w:r>
          </w:p>
        </w:tc>
      </w:tr>
      <w:tr w:rsidR="00820728"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Непосредственно образовательная деятельность подгрупповая,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индивид. Работа с детьми.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9.00-10.00</w:t>
            </w:r>
          </w:p>
        </w:tc>
      </w:tr>
      <w:tr w:rsidR="00820728"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Подготовка к прогулке, прогулка (игры, наблюдения, труд).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10.00-12.10</w:t>
            </w:r>
          </w:p>
        </w:tc>
      </w:tr>
      <w:tr w:rsidR="00820728"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Возвращение с прогулки. Игры. Подготовка к обеду.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Обед.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12.10-13.00</w:t>
            </w:r>
          </w:p>
        </w:tc>
      </w:tr>
      <w:tr w:rsidR="00820728"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Подготовка ко сну.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Дневной сон.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13.00-15.00</w:t>
            </w:r>
          </w:p>
        </w:tc>
      </w:tr>
      <w:tr w:rsidR="00820728"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Постепенный подъем, закаливающие процедуры. Полдник.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15.00-15.50</w:t>
            </w:r>
          </w:p>
        </w:tc>
      </w:tr>
      <w:tr w:rsidR="00820728"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Непосредственно образовательная деятельность, чтение художественной литературы. Игры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15.50-16.30</w:t>
            </w:r>
          </w:p>
        </w:tc>
      </w:tr>
      <w:tr w:rsidR="00820728">
        <w:trPr>
          <w:trHeight w:val="337"/>
        </w:trPr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Самостоятельная деятельность детей. Досуг.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16.30-16.55</w:t>
            </w:r>
          </w:p>
        </w:tc>
      </w:tr>
      <w:tr w:rsidR="00820728">
        <w:trPr>
          <w:trHeight w:val="332"/>
        </w:trPr>
        <w:tc>
          <w:tcPr>
            <w:tcW w:w="66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Прогулка. Игры. Уход домой.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16.55-18.00</w:t>
            </w:r>
          </w:p>
        </w:tc>
      </w:tr>
    </w:tbl>
    <w:p w:rsidR="00820728" w:rsidRDefault="00820728">
      <w:pPr>
        <w:pStyle w:val="a0"/>
        <w:spacing w:after="0" w:line="100" w:lineRule="atLeast"/>
        <w:jc w:val="center"/>
      </w:pPr>
    </w:p>
    <w:p w:rsidR="00C9459A" w:rsidRDefault="00C9459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9459A" w:rsidRDefault="00C9459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20728" w:rsidRDefault="003332D1">
      <w:pPr>
        <w:pStyle w:val="a0"/>
        <w:spacing w:after="0" w:line="100" w:lineRule="atLeast"/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 10-часовым пребыванием с 8.00-18.00(теплое время года)</w:t>
      </w:r>
    </w:p>
    <w:tbl>
      <w:tblPr>
        <w:tblW w:w="0" w:type="auto"/>
        <w:tblInd w:w="-2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627"/>
        <w:gridCol w:w="2267"/>
      </w:tblGrid>
      <w:tr w:rsidR="00820728">
        <w:trPr>
          <w:trHeight w:val="909"/>
        </w:trPr>
        <w:tc>
          <w:tcPr>
            <w:tcW w:w="6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22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4-5</w:t>
            </w:r>
          </w:p>
          <w:p w:rsidR="00820728" w:rsidRDefault="003332D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820728"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 на воздухе, осмотр, игры, самостоятельная деятельность. Утренняя гимнастика на свежем воздухе.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8.00-8.30</w:t>
            </w:r>
          </w:p>
        </w:tc>
      </w:tr>
      <w:tr w:rsidR="00820728"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завтраку.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</w:p>
        </w:tc>
      </w:tr>
      <w:tr w:rsidR="00820728"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муз. деятельность, игры, чтение худ. литературы, индивид. работа с детьми.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8.55-9.30</w:t>
            </w:r>
          </w:p>
        </w:tc>
      </w:tr>
      <w:tr w:rsidR="00820728"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 (игры, наблюдения, труд), физкультурные занятия на свежем воздухе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9.30-11.50</w:t>
            </w:r>
          </w:p>
        </w:tc>
      </w:tr>
      <w:tr w:rsidR="00820728"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прогулки. Подготовка к обеду.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11.50-12.20</w:t>
            </w:r>
          </w:p>
        </w:tc>
      </w:tr>
      <w:tr w:rsidR="00820728"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сну.</w:t>
            </w:r>
          </w:p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12.20-15.00</w:t>
            </w:r>
          </w:p>
        </w:tc>
      </w:tr>
      <w:tr w:rsidR="00820728"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закаливающие процедуры.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15.00-15.30</w:t>
            </w:r>
          </w:p>
        </w:tc>
      </w:tr>
      <w:tr w:rsidR="00820728"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15.30-15.50</w:t>
            </w:r>
          </w:p>
        </w:tc>
      </w:tr>
      <w:tr w:rsidR="00820728">
        <w:trPr>
          <w:trHeight w:val="647"/>
        </w:trPr>
        <w:tc>
          <w:tcPr>
            <w:tcW w:w="66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деятельность, самостоятельная деятельность детей. Прогулка. Уход домой.</w:t>
            </w:r>
          </w:p>
        </w:tc>
        <w:tc>
          <w:tcPr>
            <w:tcW w:w="22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728" w:rsidRDefault="003332D1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15.50-18.00</w:t>
            </w:r>
          </w:p>
        </w:tc>
      </w:tr>
    </w:tbl>
    <w:p w:rsidR="00820728" w:rsidRDefault="00820728" w:rsidP="00D5443D">
      <w:pPr>
        <w:pStyle w:val="a0"/>
        <w:tabs>
          <w:tab w:val="left" w:pos="2074"/>
        </w:tabs>
        <w:ind w:right="-660"/>
      </w:pPr>
    </w:p>
    <w:p w:rsidR="00D5443D" w:rsidRDefault="00D5443D" w:rsidP="00D5443D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rPr>
          <w:rFonts w:ascii="Century" w:hAnsi="Century" w:cs="Century"/>
          <w:i/>
          <w:iCs/>
          <w:sz w:val="28"/>
          <w:szCs w:val="28"/>
        </w:rPr>
      </w:pPr>
    </w:p>
    <w:p w:rsidR="00D5443D" w:rsidRDefault="00D5443D" w:rsidP="00D5443D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rPr>
          <w:rFonts w:ascii="Century" w:hAnsi="Century" w:cs="Century"/>
          <w:sz w:val="28"/>
          <w:szCs w:val="28"/>
        </w:rPr>
      </w:pPr>
    </w:p>
    <w:p w:rsidR="00D5443D" w:rsidRDefault="00D5443D" w:rsidP="00D5443D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  <w:r>
        <w:rPr>
          <w:rFonts w:ascii="Century" w:hAnsi="Century" w:cs="Century"/>
          <w:b/>
          <w:bCs/>
          <w:sz w:val="32"/>
          <w:szCs w:val="32"/>
          <w:u w:val="single"/>
        </w:rPr>
        <w:t>Р</w:t>
      </w:r>
      <w:r>
        <w:rPr>
          <w:rFonts w:ascii="Century" w:hAnsi="Century" w:cs="Century"/>
          <w:b/>
          <w:bCs/>
          <w:sz w:val="28"/>
          <w:szCs w:val="28"/>
          <w:u w:val="single"/>
        </w:rPr>
        <w:t>АСПИСАНИЕ  НЕПОСРЕДСТВЕННО  ОБРАЗОВАТЕЛЬНОЙ  ДЕЯТЕЛЬНОСТИ</w:t>
      </w:r>
    </w:p>
    <w:p w:rsidR="00D5443D" w:rsidRDefault="00D5443D" w:rsidP="00D5443D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  <w:r>
        <w:rPr>
          <w:rFonts w:ascii="Century" w:hAnsi="Century" w:cs="Century"/>
          <w:b/>
          <w:bCs/>
          <w:sz w:val="28"/>
          <w:szCs w:val="28"/>
          <w:u w:val="single"/>
        </w:rPr>
        <w:t>В СТАРШЕЙ  ГРУППЕ  МКДОУ  №6 «РУЧЕЕК»                                                                     НА 2019-2020уч</w:t>
      </w:r>
      <w:proofErr w:type="gramStart"/>
      <w:r>
        <w:rPr>
          <w:rFonts w:ascii="Century" w:hAnsi="Century" w:cs="Century"/>
          <w:b/>
          <w:bCs/>
          <w:sz w:val="28"/>
          <w:szCs w:val="28"/>
          <w:u w:val="single"/>
        </w:rPr>
        <w:t>.г</w:t>
      </w:r>
      <w:proofErr w:type="gramEnd"/>
      <w:r>
        <w:rPr>
          <w:rFonts w:ascii="Century" w:hAnsi="Century" w:cs="Century"/>
          <w:b/>
          <w:bCs/>
          <w:sz w:val="28"/>
          <w:szCs w:val="28"/>
          <w:u w:val="single"/>
        </w:rPr>
        <w:t>од</w:t>
      </w:r>
    </w:p>
    <w:p w:rsidR="00D5443D" w:rsidRDefault="00D5443D" w:rsidP="00D5443D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</w:p>
    <w:p w:rsidR="00D5443D" w:rsidRDefault="00D5443D" w:rsidP="00D5443D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</w:p>
    <w:tbl>
      <w:tblPr>
        <w:tblW w:w="10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6170"/>
        <w:gridCol w:w="355"/>
        <w:gridCol w:w="1134"/>
      </w:tblGrid>
      <w:tr w:rsidR="00D5443D" w:rsidTr="00D5443D">
        <w:trPr>
          <w:trHeight w:val="58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66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  <w:t>ДНИ НЕДЕЛИ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  <w:t>ВИДЫ НОД</w:t>
            </w: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43D" w:rsidRDefault="00D5443D">
            <w:pPr>
              <w:rPr>
                <w:rFonts w:ascii="Century" w:hAnsi="Century" w:cs="Times New Roman CYR"/>
                <w:i/>
                <w:iCs/>
                <w:sz w:val="24"/>
                <w:szCs w:val="24"/>
              </w:rPr>
            </w:pPr>
          </w:p>
          <w:p w:rsidR="00D5443D" w:rsidRDefault="00D5443D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D5443D" w:rsidRDefault="00D5443D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D5443D" w:rsidRDefault="00D5443D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2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43D" w:rsidRDefault="00D5443D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D5443D" w:rsidRDefault="00D5443D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66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D5443D" w:rsidTr="00D5443D">
        <w:trPr>
          <w:trHeight w:val="36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Старшая  группа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D5443D" w:rsidTr="00D5443D">
        <w:trPr>
          <w:trHeight w:val="11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tabs>
                <w:tab w:val="left" w:pos="2074"/>
              </w:tabs>
              <w:spacing w:after="200" w:line="276" w:lineRule="auto"/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>1. Познание (ФЦКМ)                                                                             2. Физкультура                                                                                        3. Музыка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D5443D" w:rsidTr="00D5443D">
        <w:trPr>
          <w:trHeight w:val="11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tabs>
                <w:tab w:val="left" w:pos="2074"/>
              </w:tabs>
              <w:spacing w:after="200" w:line="276" w:lineRule="auto"/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 xml:space="preserve">1. Познание (ФЭМП)                                                                                   2. </w:t>
            </w:r>
            <w:proofErr w:type="spellStart"/>
            <w:r>
              <w:rPr>
                <w:rFonts w:ascii="Century" w:hAnsi="Century"/>
                <w:i/>
                <w:sz w:val="28"/>
                <w:szCs w:val="28"/>
              </w:rPr>
              <w:t>Худ-ое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i/>
                <w:sz w:val="28"/>
                <w:szCs w:val="28"/>
              </w:rPr>
              <w:t>творч-в</w:t>
            </w:r>
            <w:proofErr w:type="gramStart"/>
            <w:r>
              <w:rPr>
                <w:rFonts w:ascii="Century" w:hAnsi="Century"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Century" w:hAnsi="Century"/>
                <w:i/>
                <w:sz w:val="28"/>
                <w:szCs w:val="28"/>
              </w:rPr>
              <w:t>лепка,апплик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 xml:space="preserve">.)                                                     3.Родной язык           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D5443D" w:rsidTr="00D5443D">
        <w:trPr>
          <w:trHeight w:val="8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tabs>
                <w:tab w:val="left" w:pos="2074"/>
              </w:tabs>
              <w:spacing w:after="200" w:line="276" w:lineRule="auto"/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 xml:space="preserve">1. Физкультура                                                                                                  2. Родной язык                                                                                     3.Худ-ое </w:t>
            </w:r>
            <w:proofErr w:type="spellStart"/>
            <w:r>
              <w:rPr>
                <w:rFonts w:ascii="Century" w:hAnsi="Century"/>
                <w:i/>
                <w:sz w:val="28"/>
                <w:szCs w:val="28"/>
              </w:rPr>
              <w:t>твор-в</w:t>
            </w:r>
            <w:proofErr w:type="gramStart"/>
            <w:r>
              <w:rPr>
                <w:rFonts w:ascii="Century" w:hAnsi="Century"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Century" w:hAnsi="Century"/>
                <w:i/>
                <w:sz w:val="28"/>
                <w:szCs w:val="28"/>
              </w:rPr>
              <w:t xml:space="preserve">рисование)      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D5443D" w:rsidTr="00D5443D">
        <w:trPr>
          <w:trHeight w:val="10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tabs>
                <w:tab w:val="left" w:pos="2074"/>
              </w:tabs>
              <w:spacing w:after="200" w:line="276" w:lineRule="auto"/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Century" w:hAnsi="Century"/>
                <w:i/>
                <w:sz w:val="28"/>
                <w:szCs w:val="28"/>
              </w:rPr>
              <w:t>Коммуникация (речевое развитие                                                          2.</w:t>
            </w:r>
            <w:proofErr w:type="gramEnd"/>
            <w:r>
              <w:rPr>
                <w:rFonts w:ascii="Century" w:hAnsi="Century"/>
                <w:i/>
                <w:sz w:val="28"/>
                <w:szCs w:val="28"/>
              </w:rPr>
              <w:t xml:space="preserve"> Музыка           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D5443D" w:rsidTr="00D5443D">
        <w:trPr>
          <w:trHeight w:val="8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spacing w:after="200" w:line="276" w:lineRule="auto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D" w:rsidRDefault="00D5443D">
            <w:pPr>
              <w:tabs>
                <w:tab w:val="left" w:pos="2074"/>
              </w:tabs>
              <w:spacing w:after="200" w:line="276" w:lineRule="auto"/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 xml:space="preserve">1. Чтение </w:t>
            </w:r>
            <w:proofErr w:type="spellStart"/>
            <w:proofErr w:type="gramStart"/>
            <w:r>
              <w:rPr>
                <w:rFonts w:ascii="Century" w:hAnsi="Century"/>
                <w:i/>
                <w:sz w:val="28"/>
                <w:szCs w:val="28"/>
              </w:rPr>
              <w:t>худ-ой</w:t>
            </w:r>
            <w:proofErr w:type="spellEnd"/>
            <w:proofErr w:type="gramEnd"/>
            <w:r>
              <w:rPr>
                <w:rFonts w:ascii="Century" w:hAnsi="Century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i/>
                <w:sz w:val="28"/>
                <w:szCs w:val="28"/>
              </w:rPr>
              <w:t>лит-ры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 xml:space="preserve">                                              2.Конструирование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43D" w:rsidRDefault="00D5443D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D5443D" w:rsidRDefault="00D5443D" w:rsidP="00D5443D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Times New Roman CYR"/>
          <w:sz w:val="28"/>
          <w:szCs w:val="28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8345EA" w:rsidRDefault="008345EA">
      <w:pPr>
        <w:pStyle w:val="a0"/>
        <w:shd w:val="clear" w:color="auto" w:fill="FFFFFF"/>
        <w:spacing w:after="0" w:line="100" w:lineRule="atLeast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8345EA" w:rsidRDefault="008345EA">
      <w:pPr>
        <w:pStyle w:val="a0"/>
        <w:shd w:val="clear" w:color="auto" w:fill="FFFFFF"/>
        <w:spacing w:after="0" w:line="100" w:lineRule="atLeast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8345EA" w:rsidRDefault="008345EA">
      <w:pPr>
        <w:pStyle w:val="a0"/>
        <w:shd w:val="clear" w:color="auto" w:fill="FFFFFF"/>
        <w:spacing w:after="0" w:line="100" w:lineRule="atLeast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lastRenderedPageBreak/>
        <w:t xml:space="preserve">Наш детский сад работает по программе «Радуга» под редакцией </w:t>
      </w:r>
      <w:proofErr w:type="spellStart"/>
      <w:r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Т.Н.Дороновой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,Т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.И.Гризик</w:t>
      </w:r>
      <w:proofErr w:type="spellEnd"/>
      <w:r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, Е.В.Соловьева, С.Г.Якобсон.</w:t>
      </w: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Сетка образовательной деятельности помогает систематизировать работу с детьми в течение учебного года. Согласно требованию СанПиНа от 2.3.1.-3049-13 о максимально допустимом объеме образовательной нагрузки в первой половине дня в старшей группе не превышает 20 минут. В середине времени, отведенного на непрерывную образовательную деятельность, проводят физкультминутку. Перерывы между периодами непрерывной и образовательной деятельности - не менее 10 минут.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0"/>
          <w:szCs w:val="20"/>
          <w:lang w:eastAsia="ru-RU"/>
        </w:rPr>
        <w:t>Современный детский сад - это место, где ребѐнок получает первоначальный опыт коммуникативных навыков взаимодействия с взрослыми и сверстниками в наиболее важных для его развития сферах жизни.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Одно из важных условий воспитательно-образовательной работы в дошкольном учреждении – правильная организация предметно-развивающей среды.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0"/>
          <w:szCs w:val="20"/>
          <w:lang w:eastAsia="ru-RU"/>
        </w:rPr>
        <w:t>В соответствии с ФГОС, в ДОУ развивающая предметно – пространственная среда должна быть насыщенной, трансформируемой, полифункциональной, вариативной, доступной и безопасной. Что мы и пытаемся соблюдать: освобождая центральную часть группы, мы предоставляем условия для двигательной активности детей и возможности их выбора. 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0"/>
          <w:szCs w:val="20"/>
          <w:lang w:eastAsia="ru-RU"/>
        </w:rPr>
        <w:t>Правильно организованная предметная развивающая среда, направленная на личностно - ориентированное развитие ребѐнка, стимулирует общение, любознательность, способствует развитию таких качеств, как инициативность, самостоятельность, творчество.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0"/>
          <w:szCs w:val="20"/>
          <w:lang w:eastAsia="ru-RU"/>
        </w:rPr>
        <w:t>Предметная среда, организованная с учѐтом индивидуализации пространства жизни ребѐнка,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</w:p>
    <w:p w:rsidR="00820728" w:rsidRDefault="003332D1">
      <w:pPr>
        <w:pStyle w:val="a0"/>
        <w:shd w:val="clear" w:color="auto" w:fill="FFFFFF"/>
        <w:spacing w:after="0" w:line="346" w:lineRule="atLeast"/>
      </w:pPr>
      <w:r>
        <w:rPr>
          <w:rFonts w:ascii="Times New Roman" w:eastAsia="Times New Roman" w:hAnsi="Times New Roman" w:cs="Times New Roman"/>
          <w:color w:val="001F5F"/>
          <w:sz w:val="28"/>
          <w:szCs w:val="28"/>
          <w:lang w:eastAsia="ru-RU"/>
        </w:rPr>
        <w:t>У ребенка дошкольного возраста есть три основные потребности:</w:t>
      </w:r>
    </w:p>
    <w:p w:rsidR="00E9365E" w:rsidRDefault="00E9365E">
      <w:pPr>
        <w:pStyle w:val="a0"/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346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ДВИЖЕНИЕ, ОБЩЕНИЕ, ПОЗНАНИЕ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0"/>
          <w:szCs w:val="20"/>
          <w:lang w:eastAsia="ru-RU"/>
        </w:rPr>
        <w:t xml:space="preserve">И среда 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  <w:lang w:eastAsia="ru-RU"/>
        </w:rPr>
        <w:t xml:space="preserve">НАШЕЙ </w:t>
      </w:r>
      <w:r>
        <w:rPr>
          <w:rFonts w:ascii="Times New Roman" w:eastAsia="Times New Roman" w:hAnsi="Times New Roman" w:cs="Times New Roman"/>
          <w:color w:val="001F5F"/>
          <w:sz w:val="20"/>
          <w:szCs w:val="20"/>
          <w:lang w:eastAsia="ru-RU"/>
        </w:rPr>
        <w:t>группы удовлетворяет эти потребности.</w:t>
      </w: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Развивающая предметно-пространственная среда – это естественная, комфортная, уютная обстановка, рационально организационная и насыщенная разнообразными игровыми материалами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0"/>
          <w:szCs w:val="20"/>
          <w:lang w:eastAsia="ru-RU"/>
        </w:rPr>
        <w:t>В группе оформлены игровые и предметные центры, имеется достаточное количество игрушек, дидактического материала, развивающих игр для самостоятельного, активного, целенаправленного действия детей во всех видах деятельности: игровой, двигательной, изобразительной, театрализованной, конструктивной т. д.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3332D1">
      <w:pPr>
        <w:pStyle w:val="a0"/>
        <w:spacing w:after="160" w:line="254" w:lineRule="auto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ОБЩЯЯ ХАРАКТЕРИСТИКА ГРУППЫ</w:t>
      </w:r>
    </w:p>
    <w:p w:rsidR="00820728" w:rsidRDefault="003332D1">
      <w:pPr>
        <w:pStyle w:val="a0"/>
        <w:spacing w:after="160" w:line="254" w:lineRule="auto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Группа  из 2 помещений</w:t>
      </w:r>
    </w:p>
    <w:p w:rsidR="00820728" w:rsidRDefault="003332D1">
      <w:pPr>
        <w:pStyle w:val="a0"/>
        <w:spacing w:after="160" w:line="254" w:lineRule="auto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Спальня S= 24 м²</w:t>
      </w:r>
    </w:p>
    <w:p w:rsidR="00820728" w:rsidRDefault="003332D1">
      <w:pPr>
        <w:pStyle w:val="a0"/>
        <w:spacing w:after="160" w:line="254" w:lineRule="auto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Игровая комната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S</w:t>
      </w:r>
      <w:r w:rsidRPr="004A50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=30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b/>
          <w:bCs/>
          <w:sz w:val="32"/>
          <w:szCs w:val="28"/>
          <w:vertAlign w:val="superscript"/>
          <w:lang w:eastAsia="ru-RU"/>
        </w:rPr>
        <w:t>2</w:t>
      </w:r>
    </w:p>
    <w:p w:rsidR="00820728" w:rsidRDefault="00820728">
      <w:pPr>
        <w:pStyle w:val="a0"/>
        <w:shd w:val="clear" w:color="auto" w:fill="FFFFFF"/>
        <w:spacing w:after="160" w:line="254" w:lineRule="auto"/>
        <w:jc w:val="both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РАЗДЕВАЛКА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Наличие пособий, материалов и оборудования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Информационный уголок для родителей "Для Вас, родители!"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Стенд для выставки детских поделок из пластилина и рисунков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«Наше творчество»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Скамейка  для переодевания детей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Индивидуальные шкафчики для раздевания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ГРУППОВАЯ КОМНАТА</w:t>
      </w: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ru-RU"/>
        </w:rPr>
        <w:t>Центр развивающих игр направлен на развитие речи, сенсорного  восприятия, мелкой моторики, воображения.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 xml:space="preserve">  Наличие пособий, материалов и оборудования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Предметные сюжетные картинки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Пазлы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Геометрические плоскостные фигуры и объемные формы, различные по цвету, размеру.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 xml:space="preserve">Мозаика, настольные игры. 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Предметные и сюжетные картинки, тематические наборы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картинок: (одежда, обувь, мебель, посуда, овощи, животные,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игрушки, транспорт, профессии).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Иллюстрации, изображающие деятельность детей и взрослых в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различные отрезки времени.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Наборы иллюстраций с изображением игрушек, предметов одежды, обуви, посуды, мебели и предметов ближайшего окружения.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ирамидки на конусной основе из уменьшающихся по размеру одноцветных колец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 xml:space="preserve">Материалы на развитие мелкой моторики кистей рук: (игрушки- шнуровки разного вида). 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ЦЕНТР ПРИРОДЫ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Наличие пособий, материалов и оборудования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Комнатные растения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Инвентарь для ухода за комнатными растениями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Коллекции камней, ракушек, семян.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Картины-пейзажи с изображением всех времен года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Природный материал: шишки, желуди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Муляжи овощей и фруктов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Наборы игрушек (животные).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lastRenderedPageBreak/>
        <w:t>ЦЕНТР ИЗОДЕЯТЕЛЬНОСТИ</w:t>
      </w: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Наличие пособий, материалов и оборудования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Материал для рисования: альбомы, гуашевые и акварельные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краски, кисточки, простые и цветные карандаши, баночки для воды, трафареты для рисования.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Материал для лепки: пластилин, доски для лепки.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Образцы по аппликации и рисованию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Материал для ручного труда: клей ПВА, кисти для клея, ѐмкость под клей, салфетки, цветная бумага и картон, белый картон,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гофрированная бумага.</w:t>
      </w: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4727575" cy="3547745"/>
            <wp:effectExtent l="0" t="0" r="0" b="0"/>
            <wp:docPr id="2" name="Picture" descr="hello_html_m3a2e7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ello_html_m3a2e7a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ЦЕНТР КНИГИ</w:t>
      </w: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Наличие пособий, материалов и оборудования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Тематическая подборка детской художественной литературы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Иллюстрации «Герои сказок», подборка сюжетных картинок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Дидактические игры по развитию речи: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«Чьи детки?», «Кто как кричит?», «Когда это бывает» и т.д.</w:t>
      </w: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ЦЕНТР КОНСТРУИРОВАНИЯ</w:t>
      </w: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Наличие пособий, материалов и оборудования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Конструктор мелкий и крупный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Небольшие игрушки для обыгрывания построек: фигурки людей и животных, макеты деревьев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Транспорт мелкий, средний, крупный: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машины легковые и грузовые; самосвал.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ЦЕНТР СЮЖЕТНО-ИГРОВЫХ ИГР</w:t>
      </w: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Наличие пособий, материалов и оборудования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Игрушки, изображающие предметы труда и быта: (телефон, сумочки, корзинки и т. д.)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eastAsia="ru-RU"/>
        </w:rPr>
        <w:t xml:space="preserve">Сюжетно-ролевая игра «Семья»: </w:t>
      </w: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Комплект кукольной мебели; игрушечная посуда: (кухонная, чайная, столовая); куклы пластмассовые; куклы, имитирующие ребенка-младенца (голыши); одежда для кукол; коляски; комплект пастельных принадлежностей для кукол; гладильная доска, утюг, горшки для кукол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eastAsia="ru-RU"/>
        </w:rPr>
        <w:t xml:space="preserve">. Кухня </w:t>
      </w: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(для игровых действий с куклами).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eastAsia="ru-RU"/>
        </w:rPr>
        <w:t xml:space="preserve">«Парикмахерская» </w:t>
      </w: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Трюмо с зеркалом, халат для мастера,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накидки пелерины для кукол и детей, игрушечные наборы для парикмахерских (зеркало, ножницы, расчески, щетки, фен), фотографии детских причесок, журналы</w:t>
      </w:r>
      <w:proofErr w:type="gramStart"/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 xml:space="preserve"> .</w:t>
      </w:r>
      <w:proofErr w:type="gramEnd"/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eastAsia="ru-RU"/>
        </w:rPr>
        <w:t>«Больница»</w:t>
      </w: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: Медицинские халаты и шапочки для игры, наборы доктора, ростомер, фонендоскоп, градусники, мерные ложечки, лекарства, пипетки, шпатели, вата, бинты.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eastAsia="ru-RU"/>
        </w:rPr>
        <w:t xml:space="preserve">«Гараж»: </w:t>
      </w:r>
      <w:r>
        <w:rPr>
          <w:rFonts w:ascii="Times New Roman" w:eastAsia="Times New Roman" w:hAnsi="Times New Roman" w:cs="Times New Roman"/>
          <w:color w:val="001F5F"/>
          <w:sz w:val="24"/>
          <w:szCs w:val="24"/>
          <w:lang w:eastAsia="ru-RU"/>
        </w:rPr>
        <w:t>Машины разных размеров и назначения, набор инструментов.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E9365E" w:rsidRDefault="00E9365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ЦЕНТР ТЕАТРА</w:t>
      </w:r>
    </w:p>
    <w:p w:rsidR="00E9365E" w:rsidRDefault="00E9365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CC"/>
          <w:lang w:eastAsia="ru-RU"/>
        </w:rPr>
      </w:pP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lang w:eastAsia="ru-RU"/>
        </w:rPr>
        <w:t>Наличие пособий, материалов и оборудования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Разные виды театра: кукольный, пальчиковый, настольный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Ширма, театральные атрибуты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Шапочки, маски</w:t>
      </w:r>
    </w:p>
    <w:p w:rsidR="00820728" w:rsidRDefault="003332D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 xml:space="preserve">Одежда для </w:t>
      </w:r>
      <w:proofErr w:type="spellStart"/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ряжения</w:t>
      </w:r>
      <w:proofErr w:type="spellEnd"/>
      <w:r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.</w:t>
      </w:r>
    </w:p>
    <w:p w:rsidR="00820728" w:rsidRDefault="00820728">
      <w:pPr>
        <w:pStyle w:val="a0"/>
        <w:shd w:val="clear" w:color="auto" w:fill="FFFFFF"/>
        <w:spacing w:after="0" w:line="100" w:lineRule="atLeast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820728">
      <w:pPr>
        <w:pStyle w:val="a0"/>
        <w:shd w:val="clear" w:color="auto" w:fill="FFFFFF"/>
        <w:spacing w:after="0" w:line="100" w:lineRule="atLeast"/>
        <w:jc w:val="center"/>
      </w:pPr>
    </w:p>
    <w:p w:rsidR="00820728" w:rsidRDefault="003332D1">
      <w:pPr>
        <w:pStyle w:val="a0"/>
        <w:shd w:val="clear" w:color="auto" w:fill="E1E4D5"/>
        <w:spacing w:line="100" w:lineRule="atLeast"/>
      </w:pP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sectPr w:rsidR="00820728" w:rsidSect="00AD2565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086A"/>
    <w:multiLevelType w:val="multilevel"/>
    <w:tmpl w:val="18F844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728"/>
    <w:rsid w:val="001E3B3F"/>
    <w:rsid w:val="002B6D71"/>
    <w:rsid w:val="003332D1"/>
    <w:rsid w:val="00354611"/>
    <w:rsid w:val="004A50CD"/>
    <w:rsid w:val="005352FF"/>
    <w:rsid w:val="006B440B"/>
    <w:rsid w:val="00761120"/>
    <w:rsid w:val="00820728"/>
    <w:rsid w:val="008345EA"/>
    <w:rsid w:val="009A183F"/>
    <w:rsid w:val="00AB2EAF"/>
    <w:rsid w:val="00AD2565"/>
    <w:rsid w:val="00AE5CCB"/>
    <w:rsid w:val="00C27D19"/>
    <w:rsid w:val="00C9459A"/>
    <w:rsid w:val="00D5443D"/>
    <w:rsid w:val="00DD39B8"/>
    <w:rsid w:val="00E54999"/>
    <w:rsid w:val="00E9365E"/>
    <w:rsid w:val="00EA103F"/>
    <w:rsid w:val="00EE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5"/>
  </w:style>
  <w:style w:type="paragraph" w:styleId="3">
    <w:name w:val="heading 3"/>
    <w:basedOn w:val="a0"/>
    <w:next w:val="a1"/>
    <w:rsid w:val="00AD2565"/>
    <w:pPr>
      <w:numPr>
        <w:ilvl w:val="2"/>
        <w:numId w:val="1"/>
      </w:num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AD2565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30">
    <w:name w:val="Заголовок 3 Знак"/>
    <w:basedOn w:val="a2"/>
    <w:rsid w:val="00AD2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-button-doc-player">
    <w:name w:val="v-button-doc-player"/>
    <w:basedOn w:val="a2"/>
    <w:rsid w:val="00AD2565"/>
  </w:style>
  <w:style w:type="character" w:customStyle="1" w:styleId="-">
    <w:name w:val="Интернет-ссылка"/>
    <w:basedOn w:val="a2"/>
    <w:rsid w:val="00AD2565"/>
    <w:rPr>
      <w:color w:val="0000FF"/>
      <w:u w:val="single"/>
      <w:lang w:val="ru-RU" w:eastAsia="ru-RU" w:bidi="ru-RU"/>
    </w:rPr>
  </w:style>
  <w:style w:type="character" w:styleId="a5">
    <w:name w:val="FollowedHyperlink"/>
    <w:basedOn w:val="a2"/>
    <w:rsid w:val="00AD2565"/>
    <w:rPr>
      <w:color w:val="800080"/>
      <w:u w:val="single"/>
    </w:rPr>
  </w:style>
  <w:style w:type="character" w:customStyle="1" w:styleId="z-">
    <w:name w:val="z-Начало формы Знак"/>
    <w:basedOn w:val="a2"/>
    <w:rsid w:val="00AD256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2"/>
    <w:rsid w:val="00AD256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2"/>
    <w:rsid w:val="00AD2565"/>
  </w:style>
  <w:style w:type="character" w:customStyle="1" w:styleId="a6">
    <w:name w:val="Текст выноски Знак"/>
    <w:basedOn w:val="a2"/>
    <w:rsid w:val="00AD256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D2565"/>
    <w:rPr>
      <w:sz w:val="20"/>
    </w:rPr>
  </w:style>
  <w:style w:type="character" w:customStyle="1" w:styleId="ListLabel2">
    <w:name w:val="ListLabel 2"/>
    <w:rsid w:val="00AD2565"/>
    <w:rPr>
      <w:rFonts w:cs="Symbol"/>
      <w:sz w:val="20"/>
    </w:rPr>
  </w:style>
  <w:style w:type="character" w:customStyle="1" w:styleId="ListLabel3">
    <w:name w:val="ListLabel 3"/>
    <w:rsid w:val="00AD2565"/>
    <w:rPr>
      <w:rFonts w:cs="Courier New"/>
      <w:sz w:val="20"/>
    </w:rPr>
  </w:style>
  <w:style w:type="character" w:customStyle="1" w:styleId="ListLabel4">
    <w:name w:val="ListLabel 4"/>
    <w:rsid w:val="00AD2565"/>
    <w:rPr>
      <w:rFonts w:cs="Wingdings"/>
      <w:sz w:val="20"/>
    </w:rPr>
  </w:style>
  <w:style w:type="paragraph" w:styleId="a7">
    <w:name w:val="Title"/>
    <w:basedOn w:val="a0"/>
    <w:next w:val="a1"/>
    <w:rsid w:val="00AD25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AD2565"/>
    <w:pPr>
      <w:spacing w:after="120"/>
    </w:pPr>
  </w:style>
  <w:style w:type="paragraph" w:styleId="a8">
    <w:name w:val="List"/>
    <w:basedOn w:val="a1"/>
    <w:rsid w:val="00AD2565"/>
    <w:rPr>
      <w:rFonts w:cs="Mangal"/>
    </w:rPr>
  </w:style>
  <w:style w:type="paragraph" w:customStyle="1" w:styleId="1">
    <w:name w:val="Название1"/>
    <w:basedOn w:val="a0"/>
    <w:rsid w:val="00AD25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AD2565"/>
    <w:pPr>
      <w:suppressLineNumbers/>
    </w:pPr>
    <w:rPr>
      <w:rFonts w:cs="Mangal"/>
    </w:rPr>
  </w:style>
  <w:style w:type="paragraph" w:styleId="aa">
    <w:name w:val="Normal (Web)"/>
    <w:basedOn w:val="a0"/>
    <w:rsid w:val="00AD256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0"/>
    <w:rsid w:val="00AD2565"/>
    <w:pPr>
      <w:pBdr>
        <w:bottom w:val="single" w:sz="6" w:space="0" w:color="00000A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0"/>
    <w:rsid w:val="00AD2565"/>
    <w:pPr>
      <w:pBdr>
        <w:top w:val="single" w:sz="6" w:space="0" w:color="00000A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0"/>
    <w:rsid w:val="00AD256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0"/>
    <w:rsid w:val="00AD256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rsid w:val="00AD256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List Paragraph"/>
    <w:basedOn w:val="a0"/>
    <w:rsid w:val="00AD2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14</cp:revision>
  <cp:lastPrinted>2019-10-23T12:02:00Z</cp:lastPrinted>
  <dcterms:created xsi:type="dcterms:W3CDTF">2018-11-08T11:52:00Z</dcterms:created>
  <dcterms:modified xsi:type="dcterms:W3CDTF">2019-11-04T12:52:00Z</dcterms:modified>
</cp:coreProperties>
</file>