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1" w:rsidRPr="004762BE" w:rsidRDefault="004762BE" w:rsidP="004762BE">
      <w:pPr>
        <w:shd w:val="clear" w:color="auto" w:fill="FFFFFF"/>
        <w:spacing w:before="120" w:after="120" w:line="240" w:lineRule="auto"/>
        <w:textAlignment w:val="baseline"/>
        <w:outlineLvl w:val="0"/>
        <w:rPr>
          <w:rFonts w:ascii="Georgia" w:eastAsia="Times New Roman" w:hAnsi="Georgia" w:cs="Times New Roman"/>
          <w:color w:val="9B6745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color w:val="9B6745"/>
          <w:kern w:val="36"/>
          <w:sz w:val="42"/>
          <w:szCs w:val="42"/>
          <w:lang w:eastAsia="ru-RU"/>
        </w:rPr>
        <w:t>Профессиональный стандарт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>Профессиональные стандарты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 1 июля 2016 года всту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ли в силу из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в ТК РФ. Ко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декс был до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пол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нен ста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тья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ми, опре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ю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щи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по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док раз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ки, утвер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и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 xml:space="preserve">ния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тов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</w:t>
      </w:r>
      <w:hyperlink r:id="rId5" w:tgtFrame="_blank" w:history="1"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Фе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де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раль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ный закон от 02.05.2015 № 122-ФЗ</w:t>
        </w:r>
      </w:hyperlink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 xml:space="preserve">Что такое </w:t>
      </w:r>
      <w:proofErr w:type="spellStart"/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>профстандарт</w:t>
      </w:r>
      <w:proofErr w:type="spellEnd"/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ный 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дарт – это ха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рак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 ква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ции, ко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рая необ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хо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ма 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ку для ве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его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ной 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сти, в том числе вы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пол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опре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лен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ной тру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вой функ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ции (</w:t>
      </w:r>
      <w:hyperlink r:id="rId6" w:tgtFrame="_blank" w:history="1"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ст. 195.1 ТК РФ</w:t>
        </w:r>
      </w:hyperlink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ты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могут раз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ты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вать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ся 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ми,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со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об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ще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 xml:space="preserve">ми,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мы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и иными неком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ски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ор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с уча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ем об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 ор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ций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го об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и дру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гих 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ин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 ор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ций.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Утвер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жда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ют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 xml:space="preserve">ся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ты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ством труда и со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ной 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щи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ты (</w:t>
      </w:r>
      <w:hyperlink r:id="rId7" w:tgtFrame="_blank" w:history="1"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п. 3</w:t>
        </w:r>
      </w:hyperlink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hyperlink r:id="rId8" w:tgtFrame="_blank" w:history="1"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п. 16 По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ста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нов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ле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ния Пра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ви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тель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ства от 22.01.2013 № 23</w:t>
        </w:r>
      </w:hyperlink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ты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ют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ся на доб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воль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ной ос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ве, кроме слу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ев, когда их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ние обя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но. Так, 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тель дол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жен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 xml:space="preserve">нять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дарт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если к ква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ции 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 Тру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вым ко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дек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сом, дру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фе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и иными нор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тив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ак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РФ уста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нов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 опре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лен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ные тре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(</w:t>
      </w:r>
      <w:hyperlink r:id="rId9" w:tgtFrame="_blank" w:history="1"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ст. 195.3 ТК РФ</w:t>
        </w:r>
      </w:hyperlink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 Кроме того,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 xml:space="preserve">ние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тов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 для тех 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лей, чьим 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кам по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 предо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став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ние ком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пен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ций и льгот, либо в от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ше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нии вы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пол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работ по опре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лен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ным долж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стям,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ям, спе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стям су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ще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ству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ют ка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кие-ли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 огра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ния. Ведь в этом слу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чае на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име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ние этих долж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стей,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сий или спе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стей и ква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ные тре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бо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к ним долж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 со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вет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ство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вать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ным 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там (</w:t>
      </w:r>
      <w:proofErr w:type="spellStart"/>
      <w:r w:rsidR="0078591F">
        <w:fldChar w:fldCharType="begin"/>
      </w:r>
      <w:r w:rsidR="0078591F">
        <w:instrText>HYPERLINK "http://base.consultant.ru/cons/cgi/online.cgi?req=doc&amp;base=LAW&amp;n=200862&amp;div=LAW&amp;dst=1839%2C0&amp;rnd=214990.16929673544417267" \t "_blank"</w:instrText>
      </w:r>
      <w:r w:rsidR="0078591F">
        <w:fldChar w:fldCharType="separate"/>
      </w:r>
      <w:r w:rsidRPr="00675701">
        <w:rPr>
          <w:rFonts w:ascii="inherit" w:eastAsia="Times New Roman" w:hAnsi="inherit" w:cs="Arial"/>
          <w:b/>
          <w:bCs/>
          <w:color w:val="9B6745"/>
          <w:sz w:val="21"/>
          <w:lang w:eastAsia="ru-RU"/>
        </w:rPr>
        <w:t>абз</w:t>
      </w:r>
      <w:proofErr w:type="spellEnd"/>
      <w:r w:rsidRPr="00675701">
        <w:rPr>
          <w:rFonts w:ascii="inherit" w:eastAsia="Times New Roman" w:hAnsi="inherit" w:cs="Arial"/>
          <w:b/>
          <w:bCs/>
          <w:color w:val="9B6745"/>
          <w:sz w:val="21"/>
          <w:lang w:eastAsia="ru-RU"/>
        </w:rPr>
        <w:t>. 9 ст. 57 ТК РФ</w:t>
      </w:r>
      <w:r w:rsidR="0078591F">
        <w:fldChar w:fldCharType="end"/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 xml:space="preserve">Реестр </w:t>
      </w:r>
      <w:proofErr w:type="spellStart"/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>профстандартов</w:t>
      </w:r>
      <w:proofErr w:type="spellEnd"/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естр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 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тов – это их 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ван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ный пе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чень по об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стям и видам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ной 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тель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сти. В 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естр вклю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ют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ся утвер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жден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ные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за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ми Мин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 xml:space="preserve">да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ты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 10-дневный срок после их утвер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ния Ми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ню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стом (</w:t>
      </w:r>
      <w:hyperlink r:id="rId10" w:tgtFrame="_blank" w:history="1"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п. 3 При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ка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за Мин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тр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у</w:t>
        </w:r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softHyphen/>
          <w:t>да от 29.09.2014 № 667н</w:t>
        </w:r>
      </w:hyperlink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ный пе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чень утвер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жден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 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 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тов (ре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естр), по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пол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мый по мере их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ня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тия, можно найти: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·         на сайте Мин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 Рос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сии: </w:t>
      </w:r>
      <w:hyperlink r:id="rId11" w:tgtFrame="_blank" w:history="1"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http://​</w:t>
        </w:r>
        <w:proofErr w:type="spellStart"/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profstandart</w:t>
        </w:r>
        <w:proofErr w:type="spellEnd"/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.​</w:t>
        </w:r>
        <w:proofErr w:type="spellStart"/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rosmintrud</w:t>
        </w:r>
        <w:proofErr w:type="spellEnd"/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.​</w:t>
        </w:r>
        <w:proofErr w:type="spellStart"/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ru</w:t>
        </w:r>
        <w:proofErr w:type="spellEnd"/>
        <w:r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/​</w:t>
        </w:r>
      </w:hyperlink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·         на сайте На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уч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но-ме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че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ско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го цен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тра 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сте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мы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 ква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ли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ций ФГБУ «НИИ ТСС» Мин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у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 Рос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сии: 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Кроме того, любой при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каз об утвер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жде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нии про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фес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си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наль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но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го стан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дар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та можно найти в СПС «Кон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суль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тант +».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соответствии с принятым в мае 2015 г. Федеральным законом №122, начиная с 2016 года, в России для целого ряда профессий и специальностей вводятся «профессиональные стандарты». Обязательное применение профессионального стандарта педагога предусматривается с 1 января 2017 года.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Впервые в российском образовании разработано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</w:t>
      </w: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675701" w:rsidRPr="00675701" w:rsidRDefault="00675701" w:rsidP="006757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>«Профессиональный стандарт педагога» (извлечения)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675701" w:rsidRPr="00675701" w:rsidRDefault="00675701" w:rsidP="00675701">
      <w:pPr>
        <w:shd w:val="clear" w:color="auto" w:fill="FFFFFF"/>
        <w:spacing w:after="384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Введение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Педагог дошкольного образования должен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предметно-манипулятивную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</w:t>
      </w:r>
      <w:proofErr w:type="gram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игровую</w:t>
      </w:r>
      <w:proofErr w:type="gram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сформированности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11. </w:t>
      </w:r>
      <w:proofErr w:type="gram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Владеть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ИКТ-компетенциями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5. Методы </w:t>
      </w:r>
      <w:proofErr w:type="gram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5.1. Общие подходы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психоэмоционального</w:t>
      </w:r>
      <w:proofErr w:type="spell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статуса.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675701" w:rsidRPr="00675701" w:rsidRDefault="00675701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</w:t>
      </w:r>
      <w:proofErr w:type="gramEnd"/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 Заключительные положения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675701" w:rsidRPr="00675701" w:rsidRDefault="00675701" w:rsidP="00675701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675701" w:rsidRPr="00675701" w:rsidRDefault="00675701" w:rsidP="006757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75701">
        <w:rPr>
          <w:rFonts w:ascii="inherit" w:eastAsia="Times New Roman" w:hAnsi="inherit" w:cs="Arial"/>
          <w:b/>
          <w:bCs/>
          <w:color w:val="666666"/>
          <w:sz w:val="21"/>
          <w:lang w:eastAsia="ru-RU"/>
        </w:rPr>
        <w:t>Законодательные и нормативные акты, регламентирующие применение профессиональных стандартов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2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Приказ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Минобрнауки</w:t>
        </w:r>
        <w:proofErr w:type="spellEnd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от 12.04.2013 года №148н 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«Об утверждении уровней квалификации в целях разработки проектов </w:t>
      </w:r>
      <w:proofErr w:type="spellStart"/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профессиональныз</w:t>
      </w:r>
      <w:proofErr w:type="spellEnd"/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стандартов «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3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Постановление Правительства РФ от 08.08.2013 года №678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4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Приказ Минтруда России от 18.10.2013 №544н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 (с </w:t>
      </w:r>
      <w:proofErr w:type="spellStart"/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изм</w:t>
      </w:r>
      <w:proofErr w:type="spellEnd"/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. от 25.12.2014) «Об утверждении профессионального  стандарта «Педагог (педагогическая  деятельность в сфере дошкольного,  начального общего, основного общего, среднего общего образования) (воспитатель, учитель)» (Зарегистрировано в Минюсте России 06.12.2013 №30550);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5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Приказ Минтруда России от 08.09.2015 №613н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«Об утверждении профессионального стандарта «Педагог дополнительного образования детей и взрослых» (Зарегистрировано в Минюсте России 24.09.2015 №38994);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6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Приказ Минтруда России от 08.09.2015 №610н 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«Об утверждении профессионального стандарта «Повар» (Зарегистрировано в Минюсте России 29.09.2015 № 39023);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7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Приказ Минтруда России от 06.05.2015 №276н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«Об утверждении профессионального стандарта «Специалист по организационному и документационному обеспечению управления организацией» (Зарегистрировано в Минюсте России 02.06.2015 №37509);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8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Письмо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Минобрнауки</w:t>
        </w:r>
        <w:proofErr w:type="spellEnd"/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(Департамент государственной политики в сфере воспитания детей и молодежи) РФ от 12.05.2016 №09-1086 «О ЕДИНЫХ ПОДХОДАХ К ПОДБОРУ И НАЗНАЧЕНИЮ КАДРОВ В ОБРАЗОВАТЕЛЬНЫХ ОРГАНИЗАЦИЯХ»;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19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Письмо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Минобрнауки</w:t>
        </w:r>
        <w:proofErr w:type="spellEnd"/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(Департамент государственной политики в сфере общего образования) РФ от 10.08.2015 №08-1240 «О 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20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Письмо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Минобрнауки</w:t>
        </w:r>
        <w:proofErr w:type="spellEnd"/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(Департамент государственной политики в сфере общего образования) РФ от 03.03.2015 №08-241 «О ПЕРЕНОСЕ СРОКА ПРИМЕНЕНИЯ ПРОФСТАНДАРТА ПЕДАГОГА»;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21" w:tgtFrame="_blank" w:history="1">
        <w:proofErr w:type="gram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Постановление Правительства РФ от 27.06.2016 №584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собственности»;</w:t>
      </w:r>
      <w:proofErr w:type="gramEnd"/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22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Комментарий к постановлению Правительства РФ от 27.06.2016 № 584;</w:t>
        </w:r>
      </w:hyperlink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23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Информация:  Министерство труда и социальной защиты российской Федерации от 10.02.2016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 «О применении профессиональных стандартов в сфере труда»;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24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Письмо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Минобрнауки</w:t>
        </w:r>
        <w:proofErr w:type="spellEnd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 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(Департамент государственной политики в сфере воспитания детей и молодежи) РФ от 12.02.2016 №09-ПГ-МОН-814 «О рассмотрении обращения»;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25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«Ответы на типовые вопросы по применению профессиональных стандартов»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(вместе с «Информацией Министерства труда и социальной защиты Российской Федерации по вопросам применения профессиональных стандартов»);</w:t>
      </w:r>
    </w:p>
    <w:p w:rsidR="00675701" w:rsidRPr="00675701" w:rsidRDefault="0078591F" w:rsidP="0067570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hyperlink r:id="rId26" w:tgtFrame="_blank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Презентация: Применение профессиональных стандартов</w:t>
        </w:r>
      </w:hyperlink>
      <w:r w:rsidR="00675701" w:rsidRPr="00675701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 Министерство труда и социальной защиты РФ.</w:t>
      </w:r>
    </w:p>
    <w:p w:rsidR="004762BE" w:rsidRPr="004762BE" w:rsidRDefault="0078591F" w:rsidP="004762B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" w:tgtFrame="_blank" w:history="1">
        <w:r w:rsidR="00675701" w:rsidRP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Презентация: Вопросы применения профессиональных стандартов  </w:t>
        </w:r>
        <w:proofErr w:type="spellStart"/>
      </w:hyperlink>
      <w:r w:rsidR="004762BE" w:rsidRPr="004762B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Гегаева</w:t>
      </w:r>
      <w:proofErr w:type="spellEnd"/>
      <w:r w:rsidR="004762BE" w:rsidRPr="004762B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М.Ш.</w:t>
      </w:r>
      <w:r w:rsidR="00675701" w:rsidRPr="004762B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 xml:space="preserve"> </w:t>
      </w:r>
      <w:r w:rsidR="004762B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ст</w:t>
      </w:r>
      <w:proofErr w:type="gramStart"/>
      <w:r w:rsidR="004762B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.в</w:t>
      </w:r>
      <w:proofErr w:type="gramEnd"/>
      <w:r w:rsidR="004762BE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оспитатель</w:t>
      </w:r>
    </w:p>
    <w:p w:rsidR="00675701" w:rsidRPr="004762BE" w:rsidRDefault="00675701" w:rsidP="004762B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762BE">
        <w:rPr>
          <w:rFonts w:ascii="inherit" w:eastAsia="Times New Roman" w:hAnsi="inherit" w:cs="Arial"/>
          <w:b/>
          <w:bCs/>
          <w:color w:val="FF0080"/>
          <w:sz w:val="24"/>
          <w:szCs w:val="24"/>
          <w:lang w:eastAsia="ru-RU"/>
        </w:rPr>
        <w:t>Локальные акты ДОУ детский сад №</w:t>
      </w:r>
      <w:r w:rsidR="004762BE" w:rsidRPr="004762BE">
        <w:rPr>
          <w:rFonts w:ascii="inherit" w:eastAsia="Times New Roman" w:hAnsi="inherit" w:cs="Arial"/>
          <w:b/>
          <w:bCs/>
          <w:color w:val="FF0080"/>
          <w:sz w:val="24"/>
          <w:szCs w:val="24"/>
          <w:lang w:eastAsia="ru-RU"/>
        </w:rPr>
        <w:t>6</w:t>
      </w:r>
      <w:r w:rsidRPr="004762BE">
        <w:rPr>
          <w:rFonts w:ascii="inherit" w:eastAsia="Times New Roman" w:hAnsi="inherit" w:cs="Arial"/>
          <w:b/>
          <w:bCs/>
          <w:color w:val="FF0080"/>
          <w:sz w:val="24"/>
          <w:szCs w:val="24"/>
          <w:lang w:eastAsia="ru-RU"/>
        </w:rPr>
        <w:t xml:space="preserve"> регламентирующие применение профессиональных стандартов</w:t>
      </w:r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Плана по организации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примененияпрофессиональных</w:t>
        </w:r>
        <w:proofErr w:type="spellEnd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стандартов в ДОУ детский сад № 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6</w:t>
        </w:r>
      </w:hyperlink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9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Плана по организации применения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</w:t>
        </w:r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профессиональных стандартов в 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ДОУ детский сад № </w:t>
        </w:r>
      </w:hyperlink>
      <w:r w:rsidR="004762BE">
        <w:t>6</w:t>
      </w:r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Положение о рабочей группе по внедрению профессионального стандарта ДОУ детский сад № 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6</w:t>
        </w:r>
      </w:hyperlink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1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Приказ об организации работы по внедрению профессионального стандарта в ДОУ детском саду №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6</w:t>
        </w:r>
      </w:hyperlink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2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Перечень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профстандартов</w:t>
        </w:r>
        <w:proofErr w:type="spellEnd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</w:t>
        </w:r>
        <w:proofErr w:type="gram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обязательных</w:t>
        </w:r>
        <w:proofErr w:type="gramEnd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для применения </w:t>
        </w:r>
        <w:proofErr w:type="spell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в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МК</w:t>
        </w:r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ДОУ</w:t>
        </w:r>
        <w:proofErr w:type="spellEnd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детском саду №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6</w:t>
        </w:r>
      </w:hyperlink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Перечень локальных актов и других </w:t>
        </w:r>
        <w:proofErr w:type="gramStart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документов</w:t>
        </w:r>
        <w:proofErr w:type="gramEnd"/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подлежащих изменениям в связи с применением профессионального стандарта в 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МК</w:t>
        </w:r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ДОУ детском саду № 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6</w:t>
        </w:r>
      </w:hyperlink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Положение о должност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ном (</w:t>
        </w:r>
        <w:proofErr w:type="spellStart"/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внутрисадовском</w:t>
        </w:r>
        <w:proofErr w:type="spellEnd"/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контроле) </w:t>
        </w:r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ДОУ детского сада №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6</w:t>
        </w:r>
      </w:hyperlink>
    </w:p>
    <w:p w:rsidR="00675701" w:rsidRPr="00675701" w:rsidRDefault="0078591F" w:rsidP="006757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" w:history="1"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Список работников ОО, составленный на основе анализа квалификационных требований и личных дел работников ДОУ детского сада №</w:t>
        </w:r>
        <w:r w:rsidR="004762BE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6</w:t>
        </w:r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. ( 201</w:t>
        </w:r>
        <w:r w:rsidR="009E5438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8</w:t>
        </w:r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-201</w:t>
        </w:r>
        <w:r w:rsidR="009E5438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>9</w:t>
        </w:r>
        <w:r w:rsidR="00675701" w:rsidRPr="00675701">
          <w:rPr>
            <w:rFonts w:ascii="inherit" w:eastAsia="Times New Roman" w:hAnsi="inherit" w:cs="Arial"/>
            <w:b/>
            <w:bCs/>
            <w:color w:val="9B6745"/>
            <w:sz w:val="21"/>
            <w:lang w:eastAsia="ru-RU"/>
          </w:rPr>
          <w:t xml:space="preserve"> учебный го</w:t>
        </w:r>
      </w:hyperlink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844"/>
    <w:multiLevelType w:val="multilevel"/>
    <w:tmpl w:val="96F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5701"/>
    <w:rsid w:val="00006494"/>
    <w:rsid w:val="000C3589"/>
    <w:rsid w:val="00377952"/>
    <w:rsid w:val="004762BE"/>
    <w:rsid w:val="004E609B"/>
    <w:rsid w:val="00675701"/>
    <w:rsid w:val="0078591F"/>
    <w:rsid w:val="009E5438"/>
    <w:rsid w:val="00B1428B"/>
    <w:rsid w:val="00B8164B"/>
    <w:rsid w:val="00D2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67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701"/>
    <w:rPr>
      <w:b/>
      <w:bCs/>
    </w:rPr>
  </w:style>
  <w:style w:type="character" w:styleId="a5">
    <w:name w:val="Hyperlink"/>
    <w:basedOn w:val="a0"/>
    <w:uiPriority w:val="99"/>
    <w:semiHidden/>
    <w:unhideWhenUsed/>
    <w:rsid w:val="00675701"/>
    <w:rPr>
      <w:color w:val="0000FF"/>
      <w:u w:val="single"/>
    </w:rPr>
  </w:style>
  <w:style w:type="paragraph" w:customStyle="1" w:styleId="lastitem">
    <w:name w:val="lastitem"/>
    <w:basedOn w:val="a"/>
    <w:rsid w:val="006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&amp;base=LAW&amp;n=197977&amp;div=LAW&amp;dst=9%2C0&amp;rnd=210680.5340969686901943" TargetMode="External"/><Relationship Id="rId13" Type="http://schemas.openxmlformats.org/officeDocument/2006/relationships/hyperlink" Target="http://legalacts.ru/doc/postanovlenie-pravitelstva-rf-ot-08082013-n-678/" TargetMode="External"/><Relationship Id="rId18" Type="http://schemas.openxmlformats.org/officeDocument/2006/relationships/hyperlink" Target="http://legalacts.ru/doc/pismo-minobrnauki-rossii-ot-12052016-n-09-1086/" TargetMode="External"/><Relationship Id="rId26" Type="http://schemas.openxmlformats.org/officeDocument/2006/relationships/hyperlink" Target="http://gdou-74-kr-spb.caduk.ru/DswMedia/14prezentaciya_25_04_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ernment.ru/media/files/veokd43AYXiPLA6BdoqgGEJCVWg96X68.pdf" TargetMode="External"/><Relationship Id="rId34" Type="http://schemas.openxmlformats.org/officeDocument/2006/relationships/hyperlink" Target="http://www.gemchyjinka.ru/wp-content/uploads/2012/05/55bc2f700a6133e164f8c8de1ad4ef2c.pdf" TargetMode="External"/><Relationship Id="rId7" Type="http://schemas.openxmlformats.org/officeDocument/2006/relationships/hyperlink" Target="http://base.consultant.ru/cons/cgi/online.cgi?req=doc&amp;base=LAW&amp;n=197977&amp;div=LAW&amp;dst=100015%2C0&amp;rnd=210680.23646015186738445" TargetMode="External"/><Relationship Id="rId12" Type="http://schemas.openxmlformats.org/officeDocument/2006/relationships/hyperlink" Target="http://legalacts.ru/doc/prikaz-mintruda-rossii-ot-12042013-n-148n/" TargetMode="External"/><Relationship Id="rId17" Type="http://schemas.openxmlformats.org/officeDocument/2006/relationships/hyperlink" Target="http://legalacts.ru/doc/prikaz-mintruda-rossii-ot-06052015-n-276n/" TargetMode="External"/><Relationship Id="rId25" Type="http://schemas.openxmlformats.org/officeDocument/2006/relationships/hyperlink" Target="http://gdou-74-kr-spb.caduk.ru/DswMedia/12pis-momintrudarossiiot04042016-14-01013-2253.pdf" TargetMode="External"/><Relationship Id="rId33" Type="http://schemas.openxmlformats.org/officeDocument/2006/relationships/hyperlink" Target="http://www.gemchyjinka.ru/wp-content/uploads/2018/07/3a2a41cc9a1574b2fdde080b5a83827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rikaz-mintruda-rossii-ot-08092015-n-610n/" TargetMode="External"/><Relationship Id="rId20" Type="http://schemas.openxmlformats.org/officeDocument/2006/relationships/hyperlink" Target="http://legalacts.ru/doc/pismo-minobrnauki-rossii-ot-03032015-n-08-241/" TargetMode="External"/><Relationship Id="rId29" Type="http://schemas.openxmlformats.org/officeDocument/2006/relationships/hyperlink" Target="http://www.gemchyjinka.ru/wp-content/uploads/2018/07/f64c03f6192f5bee5bf9bdfab8bba1f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&amp;base=LAW&amp;n=200862&amp;div=LAW&amp;dst=1843%2C0&amp;rnd=214990.5302477628159898" TargetMode="External"/><Relationship Id="rId11" Type="http://schemas.openxmlformats.org/officeDocument/2006/relationships/hyperlink" Target="http://profstandart.rosmintrud.ru/" TargetMode="External"/><Relationship Id="rId24" Type="http://schemas.openxmlformats.org/officeDocument/2006/relationships/hyperlink" Target="http://rulaws.ru/acts/Pismo-Minobrnauki-Rossii-ot-12.02.2016-N-09-PG-MON-814/" TargetMode="External"/><Relationship Id="rId32" Type="http://schemas.openxmlformats.org/officeDocument/2006/relationships/hyperlink" Target="http://www.gemchyjinka.ru/wp-content/uploads/2018/07/d5fa49ac8215a7f15e17156337aefa4e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consultant.ru/cons/cgi/online.cgi?req=doc&amp;base=LAW&amp;n=178864&amp;div=LAW&amp;dst=1000000001%2C0&amp;rnd=214990.46273064318882773" TargetMode="External"/><Relationship Id="rId15" Type="http://schemas.openxmlformats.org/officeDocument/2006/relationships/hyperlink" Target="http://legalacts.ru/doc/prikaz-mintruda-rossii-ot-08092015-n-613n/" TargetMode="External"/><Relationship Id="rId23" Type="http://schemas.openxmlformats.org/officeDocument/2006/relationships/hyperlink" Target="http://www.rosmintrud.ru/docs/mintrud/payment/128" TargetMode="External"/><Relationship Id="rId28" Type="http://schemas.openxmlformats.org/officeDocument/2006/relationships/hyperlink" Target="http://www.gemchyjinka.ru/wp-content/uploads/2018/07/a642ad0d775e160b36ca2c664fb4836d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&amp;base=LAW&amp;n=171414&amp;div=LAW&amp;dst=100009%2C0&amp;rnd=210680.8129587534447976" TargetMode="External"/><Relationship Id="rId19" Type="http://schemas.openxmlformats.org/officeDocument/2006/relationships/hyperlink" Target="http://legalacts.ru/doc/pismo-minobrnauki-rossii-ot-10082015-n-08-1240/" TargetMode="External"/><Relationship Id="rId31" Type="http://schemas.openxmlformats.org/officeDocument/2006/relationships/hyperlink" Target="http://www.gemchyjinka.ru/wp-content/uploads/2018/07/67b3f49aa88400e2047998ce34ccd80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&amp;base=LAW&amp;n=200862&amp;div=LAW&amp;dst=2208%2C0&amp;rnd=214990.7584639430224989" TargetMode="External"/><Relationship Id="rId14" Type="http://schemas.openxmlformats.org/officeDocument/2006/relationships/hyperlink" Target="https://rosmintrud.ru/docs/mintrud/orders/129" TargetMode="External"/><Relationship Id="rId22" Type="http://schemas.openxmlformats.org/officeDocument/2006/relationships/hyperlink" Target="http://gdou-74-kr-spb.caduk.ru/DswMedia/9_kommentariy_k_post_prav_rf_ot_27062016_-_584.pdf" TargetMode="External"/><Relationship Id="rId27" Type="http://schemas.openxmlformats.org/officeDocument/2006/relationships/hyperlink" Target="http://gdou-74-kr-spb.caduk.ru/DswMedia/osipcovastandartvoprosyiprimeneniya---.pdf" TargetMode="External"/><Relationship Id="rId30" Type="http://schemas.openxmlformats.org/officeDocument/2006/relationships/hyperlink" Target="http://www.gemchyjinka.ru/wp-content/uploads/2018/07/6adf627ffeb23f3f7960713897f81a48.pdf" TargetMode="External"/><Relationship Id="rId35" Type="http://schemas.openxmlformats.org/officeDocument/2006/relationships/hyperlink" Target="http://www.gemchyjinka.ru/wp-content/uploads/2018/07/10a2230d5e659b5253357a1a474939a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2827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</cp:revision>
  <dcterms:created xsi:type="dcterms:W3CDTF">2019-10-13T12:29:00Z</dcterms:created>
  <dcterms:modified xsi:type="dcterms:W3CDTF">2019-10-17T07:02:00Z</dcterms:modified>
</cp:coreProperties>
</file>