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503" w:rsidRDefault="001F1503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1F1503" w:rsidRDefault="001F1503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3C1CFC" w:rsidRDefault="003C1CFC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3C1CFC" w:rsidRDefault="003C1CFC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3C1CFC" w:rsidRDefault="003C1CFC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1F1503" w:rsidRPr="003C1CFC" w:rsidRDefault="001F1503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</w:rPr>
      </w:pPr>
    </w:p>
    <w:p w:rsidR="003C1CFC" w:rsidRPr="003C1CFC" w:rsidRDefault="00F42BBC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  <w:r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 xml:space="preserve">Анализ работы </w:t>
      </w:r>
      <w:r w:rsidR="003C1CFC"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МК</w:t>
      </w:r>
      <w:r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ДОУ </w:t>
      </w:r>
      <w:proofErr w:type="spellStart"/>
      <w:r w:rsidR="003C1CFC"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д</w:t>
      </w:r>
      <w:proofErr w:type="spellEnd"/>
      <w:r w:rsidR="003C1CFC"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/</w:t>
      </w:r>
      <w:proofErr w:type="gramStart"/>
      <w:r w:rsidR="003C1CFC"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с</w:t>
      </w:r>
      <w:proofErr w:type="gramEnd"/>
      <w:r w:rsidR="003C1CFC"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 xml:space="preserve"> </w:t>
      </w:r>
    </w:p>
    <w:p w:rsidR="003C1CFC" w:rsidRPr="003C1CFC" w:rsidRDefault="003C1CFC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</w:p>
    <w:p w:rsidR="003C1CFC" w:rsidRPr="003C1CFC" w:rsidRDefault="003C1CFC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  <w:r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№6</w:t>
      </w:r>
      <w:r w:rsidR="00F42BBC"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 xml:space="preserve"> </w:t>
      </w:r>
      <w:r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 xml:space="preserve">«Ручеек» </w:t>
      </w:r>
      <w:proofErr w:type="spellStart"/>
      <w:r w:rsidR="00861A46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с</w:t>
      </w:r>
      <w:proofErr w:type="gramStart"/>
      <w:r w:rsidR="00861A46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.К</w:t>
      </w:r>
      <w:proofErr w:type="gramEnd"/>
      <w:r w:rsidR="00861A46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ора-Урсдон</w:t>
      </w:r>
      <w:proofErr w:type="spellEnd"/>
      <w:r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 xml:space="preserve">  </w:t>
      </w:r>
    </w:p>
    <w:p w:rsidR="00F42BBC" w:rsidRDefault="003C1CFC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  <w:r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 xml:space="preserve">                                                           </w:t>
      </w:r>
      <w:r w:rsidR="00F42BBC" w:rsidRPr="003C1CFC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  <w:t>за 2018-2019 учебный год</w:t>
      </w:r>
    </w:p>
    <w:p w:rsidR="00F13F6D" w:rsidRDefault="00F13F6D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</w:p>
    <w:p w:rsidR="00F13F6D" w:rsidRDefault="00F13F6D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</w:p>
    <w:p w:rsidR="00F13F6D" w:rsidRDefault="00F13F6D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</w:p>
    <w:p w:rsidR="00F13F6D" w:rsidRDefault="00F13F6D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</w:p>
    <w:p w:rsidR="00F13F6D" w:rsidRPr="00F13F6D" w:rsidRDefault="00F13F6D" w:rsidP="00F13F6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13F6D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Годовая задача на 2018-2019 </w:t>
      </w:r>
      <w:proofErr w:type="spellStart"/>
      <w:r w:rsidRPr="00F13F6D">
        <w:rPr>
          <w:rFonts w:ascii="Times New Roman" w:hAnsi="Times New Roman" w:cs="Times New Roman"/>
          <w:b/>
          <w:color w:val="FF0000"/>
          <w:sz w:val="48"/>
          <w:szCs w:val="48"/>
        </w:rPr>
        <w:t>уч</w:t>
      </w:r>
      <w:proofErr w:type="spellEnd"/>
      <w:r w:rsidRPr="00F13F6D">
        <w:rPr>
          <w:rFonts w:ascii="Times New Roman" w:hAnsi="Times New Roman" w:cs="Times New Roman"/>
          <w:b/>
          <w:color w:val="FF0000"/>
          <w:sz w:val="48"/>
          <w:szCs w:val="48"/>
        </w:rPr>
        <w:t>. год.</w:t>
      </w:r>
    </w:p>
    <w:p w:rsidR="00F13F6D" w:rsidRPr="00F13F6D" w:rsidRDefault="00F13F6D" w:rsidP="00F13F6D">
      <w:pPr>
        <w:pStyle w:val="c1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F13F6D">
        <w:rPr>
          <w:b/>
          <w:sz w:val="44"/>
          <w:szCs w:val="44"/>
          <w:u w:val="single"/>
        </w:rPr>
        <w:t>Речевое развитие  детей через театрализованную деятельность.</w:t>
      </w:r>
      <w:r w:rsidRPr="00F13F6D">
        <w:rPr>
          <w:color w:val="000000"/>
          <w:sz w:val="21"/>
          <w:szCs w:val="21"/>
        </w:rPr>
        <w:t xml:space="preserve">                                       </w:t>
      </w:r>
      <w:r w:rsidRPr="00F13F6D">
        <w:rPr>
          <w:rStyle w:val="c0"/>
          <w:color w:val="000000"/>
          <w:sz w:val="28"/>
          <w:szCs w:val="28"/>
        </w:rPr>
        <w:t>Речь – это особый вид деятельности, тесно связанный с памятью, мышлением воображением, эмоциями. Все эти процессы, как и сама речь, активно развиваются в раннем и дошкольном возрасте, поэтому в ФГОС выделена отдельная образовательная область «Речевое развитие».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F13F6D">
        <w:rPr>
          <w:rStyle w:val="c0"/>
          <w:color w:val="000000"/>
          <w:sz w:val="28"/>
          <w:szCs w:val="28"/>
        </w:rPr>
        <w:t>Согласно ФГОС содержание образовательной области «Речевое развитие направлено» на достижение целей формирования устной речи и навыков речевого общения с окружающими на основе владения литературным языком своего народа.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F13F6D">
        <w:rPr>
          <w:rStyle w:val="c3"/>
          <w:color w:val="000000"/>
          <w:sz w:val="28"/>
          <w:szCs w:val="28"/>
          <w:u w:val="single"/>
        </w:rPr>
        <w:t>Задачи речевого развития: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F13F6D">
        <w:rPr>
          <w:rStyle w:val="c0"/>
          <w:color w:val="000000"/>
          <w:sz w:val="28"/>
          <w:szCs w:val="28"/>
        </w:rPr>
        <w:t>- Овладение речью, как средством общения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sz w:val="28"/>
          <w:szCs w:val="28"/>
        </w:rPr>
      </w:pPr>
      <w:r w:rsidRPr="00F13F6D">
        <w:rPr>
          <w:rStyle w:val="c0"/>
          <w:color w:val="000000"/>
          <w:sz w:val="28"/>
          <w:szCs w:val="28"/>
        </w:rPr>
        <w:t>- Обогащение активного словаря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sz w:val="22"/>
          <w:szCs w:val="22"/>
        </w:rPr>
      </w:pPr>
      <w:r w:rsidRPr="00F13F6D">
        <w:rPr>
          <w:rStyle w:val="c0"/>
          <w:color w:val="000000"/>
          <w:sz w:val="28"/>
          <w:szCs w:val="28"/>
        </w:rPr>
        <w:t>- Развитие речи через театрализованную деятельность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F13F6D">
        <w:rPr>
          <w:rStyle w:val="c0"/>
          <w:color w:val="000000"/>
          <w:sz w:val="28"/>
          <w:szCs w:val="28"/>
        </w:rPr>
        <w:t>- Развитие звуковой культуры речи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F13F6D">
        <w:rPr>
          <w:rStyle w:val="c0"/>
          <w:color w:val="000000"/>
          <w:sz w:val="28"/>
          <w:szCs w:val="28"/>
        </w:rPr>
        <w:t>- Развитие связной речи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F13F6D">
        <w:rPr>
          <w:rStyle w:val="c0"/>
          <w:color w:val="000000"/>
          <w:sz w:val="28"/>
          <w:szCs w:val="28"/>
        </w:rPr>
        <w:t>- Развитие речевого творчества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sz w:val="28"/>
          <w:szCs w:val="28"/>
        </w:rPr>
      </w:pPr>
      <w:r w:rsidRPr="00F13F6D">
        <w:rPr>
          <w:rStyle w:val="c0"/>
          <w:color w:val="000000"/>
          <w:sz w:val="28"/>
          <w:szCs w:val="28"/>
        </w:rPr>
        <w:t>- Знакомство с художественной литературой.</w:t>
      </w: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F13F6D" w:rsidRPr="00F13F6D" w:rsidRDefault="00F13F6D" w:rsidP="00F13F6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sz w:val="22"/>
          <w:szCs w:val="22"/>
        </w:rPr>
      </w:pPr>
    </w:p>
    <w:p w:rsidR="00F13F6D" w:rsidRPr="00F13F6D" w:rsidRDefault="00F13F6D" w:rsidP="00F13F6D">
      <w:pPr>
        <w:jc w:val="both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F13F6D">
        <w:rPr>
          <w:rFonts w:ascii="Times New Roman" w:hAnsi="Times New Roman" w:cs="Times New Roman"/>
          <w:b/>
          <w:sz w:val="52"/>
          <w:szCs w:val="52"/>
          <w:u w:val="single"/>
        </w:rPr>
        <w:t>2.Охрана жизни и здоровья детей.</w:t>
      </w:r>
    </w:p>
    <w:p w:rsidR="00F13F6D" w:rsidRPr="00F13F6D" w:rsidRDefault="00F13F6D" w:rsidP="00F13F6D">
      <w:pPr>
        <w:jc w:val="both"/>
        <w:rPr>
          <w:rFonts w:ascii="Times New Roman" w:hAnsi="Times New Roman" w:cs="Times New Roman"/>
          <w:b/>
          <w:i/>
          <w:sz w:val="52"/>
          <w:szCs w:val="52"/>
        </w:rPr>
      </w:pPr>
    </w:p>
    <w:p w:rsidR="00F13F6D" w:rsidRPr="00F13F6D" w:rsidRDefault="00F13F6D" w:rsidP="00F13F6D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13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Главная цель по воспитанию безопасного поведения у детей – дать каждому ребенку основные понятия опасных для жизни  ситуаций и особенностей поведения в них. </w:t>
      </w:r>
      <w:proofErr w:type="gramStart"/>
      <w:r w:rsidRPr="00F13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Безопасность-это не просто сумма усвоенных знаний, а умение правильно вести себя в различных ситуации.</w:t>
      </w:r>
      <w:proofErr w:type="gramEnd"/>
    </w:p>
    <w:p w:rsidR="00F13F6D" w:rsidRPr="003C1CFC" w:rsidRDefault="00F13F6D" w:rsidP="00F42B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</w:rPr>
      </w:pPr>
    </w:p>
    <w:p w:rsidR="00F42BBC" w:rsidRDefault="00F42BBC" w:rsidP="00F42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8512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451268"/>
            <wp:effectExtent l="19050" t="0" r="0" b="0"/>
            <wp:docPr id="4" name="Рисунок 2" descr="C:\Users\kompYOUter\Desktop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2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5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6230" cy="4195482"/>
            <wp:effectExtent l="19050" t="0" r="0" b="0"/>
            <wp:docPr id="2" name="Рисунок 2" descr="C:\Users\kompYOUt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59" cy="4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6D" w:rsidRPr="00F13F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515" cy="4087906"/>
            <wp:effectExtent l="19050" t="0" r="0" b="0"/>
            <wp:docPr id="6" name="Рисунок 1" descr="C:\Users\kompYOUter\Desktop\дз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дзи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07" cy="410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D7" w:rsidRDefault="00D37DD7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7DD7" w:rsidRDefault="00D37DD7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7DD7" w:rsidRDefault="00111085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18531" cy="3829722"/>
            <wp:effectExtent l="19050" t="0" r="0" b="0"/>
            <wp:docPr id="3" name="Рисунок 1" descr="C:\Users\kompYOUter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11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31" cy="38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FC" w:rsidRDefault="003C1CFC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1CFC" w:rsidRDefault="003C1CFC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1CFC" w:rsidRDefault="003C1CFC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1CFC" w:rsidRDefault="00F13F6D" w:rsidP="00A60A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3F6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03848" cy="3496236"/>
            <wp:effectExtent l="19050" t="0" r="0" b="0"/>
            <wp:docPr id="7" name="Рисунок 3" descr="C:\Users\kompYOUter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3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48" cy="349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работа коллектива ДОУ была направлена на обеспечение эффективного взаимодействия всех участников образовательного процесса – педагогов, родителей, детей для разностороннего развития личности, сохранение и укрепление его физического и эмоционального здоровья.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решения годовых задач с воспитателями проводились  педагогические советы. Все темы педсоветов были посвящены основным задачам годового плана и анализу работы по тем или иным вопросам. 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Постоянно осуществлялся контроль над выполнением учебно-воспитательной работы, требованием образовательной программы углубленной работой воспитателей.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 Осуществлялся контроль посещаемости детей по группам (выявление причин непосещения, выявление ослабленных и часто болеющих детей).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Всю свою работу педагоги дошкольного учреждения проводят в тесном контакте с родителями воспитанников, которые имеют возможность участвовать в образовательной деятельности: приготовление поделок для выставок и конкурсов.    </w:t>
      </w:r>
    </w:p>
    <w:p w:rsidR="003C1CFC" w:rsidRPr="00A60ABE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сегодняшний день в ДОУ работает профессиональный и образованный педагогический коллектив. Педагоги уверены в себе, мотивированы на получение качественного результата, обладают адекватной оценкой деятельности.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Оборудование в групповых комнатах размещено так, что дети могут свободно подойти к нему, самостоятельно использовать его как для выполнения физических упражнений, так и для игр.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46A6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оснащение и оборудование, пространственная организация среды детского сада еще не в полной мере соответствуют требованиям техники безопасности, санитарно-гигиеническим нормам, физиологии детей.</w:t>
      </w:r>
    </w:p>
    <w:p w:rsidR="00C46A64" w:rsidRDefault="00C46A64" w:rsidP="00C46A64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4"/>
          <w:color w:val="000000"/>
          <w:sz w:val="28"/>
          <w:szCs w:val="28"/>
        </w:rPr>
        <w:t xml:space="preserve">     Речевое развитие в ДОУ осуществляется в процессе различных видов деятельности и в различной форме:</w:t>
      </w:r>
    </w:p>
    <w:p w:rsidR="00C46A64" w:rsidRDefault="00C46A64" w:rsidP="00C46A64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8"/>
          <w:color w:val="000000"/>
          <w:sz w:val="28"/>
          <w:szCs w:val="28"/>
        </w:rPr>
        <w:t xml:space="preserve">Задача речевого развития детей решается не только в организованной деятельности, но и в самостоятельной и совместной. </w:t>
      </w:r>
    </w:p>
    <w:p w:rsidR="008E248F" w:rsidRPr="00C46A64" w:rsidRDefault="00C46A64" w:rsidP="00C46A64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4"/>
          <w:color w:val="000000"/>
          <w:sz w:val="28"/>
          <w:szCs w:val="28"/>
        </w:rPr>
        <w:t>В группах создана предметно - пространственная среда для речевого развития детей. Имеются наборы сюжетных картин по развитию речи, разнообразный дидактический материал.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 2018-2019 учебном году педагогами ДОУ проводилась работа по профилактике и снижению заболеваемости детей: использовались различные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виды закаливания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босохождение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воздушные  ванны),  гимнастика после сна.</w:t>
      </w:r>
      <w:r w:rsidR="00A60ABE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Систематически проводились:</w:t>
      </w:r>
    </w:p>
    <w:p w:rsidR="003C1CFC" w:rsidRDefault="003C1CFC" w:rsidP="003C1C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утренняя гимнастика, как средство тренировки и закаливания организма;</w:t>
      </w:r>
    </w:p>
    <w:p w:rsidR="003C1CFC" w:rsidRDefault="003C1CFC" w:rsidP="003C1C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подвижные игры;</w:t>
      </w:r>
    </w:p>
    <w:p w:rsidR="003C1CFC" w:rsidRDefault="003C1CFC" w:rsidP="003C1C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физкультминутки на занятиях;</w:t>
      </w:r>
    </w:p>
    <w:p w:rsidR="003C1CFC" w:rsidRDefault="003C1CFC" w:rsidP="003C1C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 на профилактику плоскостопия и нарушений осанки у детей;</w:t>
      </w:r>
    </w:p>
    <w:p w:rsidR="003C1CFC" w:rsidRPr="00A60ABE" w:rsidRDefault="003C1CFC" w:rsidP="00A60AB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помощь детям в овладении основами гигиенической и двигательной культуры и др.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Также в ДОУ была проведена просветительская работа с родителями по формированию здорового образа жизни: знакомство родителей с оздоровительными мероприятиями, содержанием физкультурно-оздоровительной работы в ДОУ. Работа с детьми в ДОУ строилась с учетом их индивидуальных особенностей.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Образовательная деятельность сочеталась  с игровой деятельностью вне занятий.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Работа велась  через соблюдение санитарно-гигиенических норм и требований, организацию сбалансированного питания, систему закаливания детей, развитие физкультурно-оздоровительных мероприятий, создание благоприятного климата в ДОУ.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Трехразовое  питание воспитанников в ДОУ осуществляется в соответствии с рекомендуемым десятидневным меню, разработанным на основе физиологических потребностей ребенка дошкольного возраста.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Оздоровительная работа в ДОУ ведется систематически  и контролируется администрацией и медицинским персоналом. Во всех возрастных группах имеются листы здоровья. Каждый месяц проводился анализ заболеваемости и посещаемости воспитанников. Формирование ценностей здорового образа жизни у дошкольников  педагоги и медицинский персонал в течение года осуществляли в тесном взаимодействии.</w:t>
      </w:r>
    </w:p>
    <w:p w:rsidR="003C1CFC" w:rsidRDefault="003C1CFC" w:rsidP="003C1CFC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ДОУ функционируют 4 группы: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младшая группа  (2-3 года)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Средняя группа (3-4 лет)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Старшая группа (4-5 лет)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Подготовительная группа (5-6,6 лет)</w:t>
      </w:r>
    </w:p>
    <w:p w:rsidR="00A60ABE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В 2018-2019 учебном году наблюдается снижение случаев заболеваемости по всем отслеживаемым показателям, возможно вследствие того, что в ДОУ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были обеспечены все необходимые условия для охраны и укрепления здоровья воспитанников.</w:t>
      </w:r>
    </w:p>
    <w:p w:rsidR="003C1CFC" w:rsidRDefault="003C1CFC" w:rsidP="003C1C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выполнения образовательной программы ДОУ по направлениям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ФГОС ДО, образовательной программы МДОУ и годовому плану работы, в группах проводился педагогическая диагностика освоения воспитанниками основной общеобразовательной программы дошкольного образования. </w:t>
      </w:r>
    </w:p>
    <w:p w:rsidR="003C1CFC" w:rsidRDefault="003C1CFC" w:rsidP="003C1C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детской деятельности (игровой, конструктивной, трудовой, изобразительной, познавательно-исследовательской, коммуникативной);</w:t>
      </w:r>
    </w:p>
    <w:p w:rsidR="003C1CFC" w:rsidRDefault="003C1CFC" w:rsidP="003C1C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речевое развитие;</w:t>
      </w:r>
    </w:p>
    <w:p w:rsidR="003C1CFC" w:rsidRDefault="003C1CFC" w:rsidP="003C1C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физическое развитие;</w:t>
      </w:r>
    </w:p>
    <w:p w:rsidR="003C1CFC" w:rsidRDefault="003C1CFC" w:rsidP="003C1C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музыкальное развитие.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Педагогическая диагностика развития детей раннего возраста по 5 образовательным областям:</w:t>
      </w:r>
    </w:p>
    <w:p w:rsidR="003C1CFC" w:rsidRDefault="003C1CFC" w:rsidP="003C1CF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социально – коммуникативное развитие;</w:t>
      </w:r>
    </w:p>
    <w:p w:rsidR="003C1CFC" w:rsidRDefault="003C1CFC" w:rsidP="003C1CF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познавательное развитие;</w:t>
      </w:r>
    </w:p>
    <w:p w:rsidR="003C1CFC" w:rsidRDefault="003C1CFC" w:rsidP="003C1CF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речевое развитие;</w:t>
      </w:r>
    </w:p>
    <w:p w:rsidR="003C1CFC" w:rsidRDefault="003C1CFC" w:rsidP="003C1CF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художественно- эстетическое развитие;</w:t>
      </w:r>
    </w:p>
    <w:p w:rsidR="003C1CFC" w:rsidRDefault="003C1CFC" w:rsidP="003C1CF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физическое развитие.</w:t>
      </w:r>
    </w:p>
    <w:p w:rsidR="003C1CFC" w:rsidRDefault="008E248F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C1CFC">
        <w:rPr>
          <w:rFonts w:ascii="Times New Roman" w:eastAsia="Times New Roman" w:hAnsi="Times New Roman" w:cs="Times New Roman"/>
          <w:sz w:val="28"/>
          <w:szCs w:val="28"/>
        </w:rPr>
        <w:t>Результаты педагогической диагностики, полученные в начале учебного года,  были использованы для  индивидуализации образования (построения образовательной траектории ребенка), а так же для оптимизации работы с группой детей.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 каждой возрастной группе прослеживается положительная динамика детского развития воспитанников: к концу учебного года значительное повышение количества детей с оптимальным и высоким  уровнем развития.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По показателям хочется отметить, что с начала года в процессе развивающего обучения, произошли значительные изменения в развитии детей, чему способствовала хорошая посещаемость и индивидуальная работа с детьми, пропускавшими занятия по причинам болезни: дети получили программный материал в полном объеме.</w:t>
      </w:r>
    </w:p>
    <w:p w:rsidR="003C1CFC" w:rsidRDefault="003C1CFC" w:rsidP="00A60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результатов повышения профессионального мастерства педагогов.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В ДОУ созданы оптимальные условия для профессионального роста педагогов.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В целях повышения  квалификации педагоги проходят курсы повышения квалификации, аттестация педагогов, участие педагогов в методической работе осуществляется, как внутри учреждения, так и по сетевому взаимодействию дошкольных учреждений.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Активизации профессионального потенциала педагогов придаётся огромное значение. Создание стимулирующих мероприятий преследует разные цели: от признания и самовыражения до получения вознаграждения разного уровня.</w:t>
      </w:r>
    </w:p>
    <w:p w:rsidR="003C1CFC" w:rsidRDefault="003C1CFC" w:rsidP="003C1C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ДОУ существует система мер поощрения творческих педагогов, проводятся смотры - конкурсы профессионального мастерства, на лучшую постановку воспитательно-образовательной работы, на обогащение предметно-развивающей среды, различные выставки и др.</w:t>
      </w:r>
    </w:p>
    <w:p w:rsidR="00C46A64" w:rsidRDefault="003C1CFC" w:rsidP="00C4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Педагоги и воспитанники ДОУ приняли участие в </w:t>
      </w:r>
      <w:r w:rsidR="00861A46">
        <w:rPr>
          <w:rFonts w:ascii="Times New Roman" w:eastAsia="Times New Roman" w:hAnsi="Times New Roman" w:cs="Times New Roman"/>
          <w:b/>
          <w:sz w:val="28"/>
          <w:szCs w:val="28"/>
        </w:rPr>
        <w:t>муниципальных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мероприятиях:</w:t>
      </w:r>
      <w:r w:rsidR="00C46A6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tbl>
      <w:tblPr>
        <w:tblpPr w:leftFromText="180" w:rightFromText="180" w:vertAnchor="text" w:horzAnchor="margin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7"/>
        <w:gridCol w:w="3934"/>
        <w:gridCol w:w="2188"/>
        <w:gridCol w:w="1801"/>
      </w:tblGrid>
      <w:tr w:rsidR="00C46A64" w:rsidTr="00C46A64"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проведении</w:t>
            </w:r>
          </w:p>
        </w:tc>
      </w:tr>
      <w:tr w:rsidR="00C46A64" w:rsidTr="00C46A64">
        <w:trPr>
          <w:trHeight w:val="618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Pr="00861A46" w:rsidRDefault="00861A46" w:rsidP="00C46A6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1.»Конкурс чтецов»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Дзитоева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С.Г.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2-место</w:t>
            </w:r>
          </w:p>
        </w:tc>
      </w:tr>
      <w:tr w:rsidR="00C46A64" w:rsidTr="00C46A64">
        <w:trPr>
          <w:trHeight w:val="618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Pr="00861A46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61A46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Драматизация русской народной сказки «Волк и семеро козлят».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Царакова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1-место      </w:t>
            </w:r>
          </w:p>
        </w:tc>
      </w:tr>
      <w:tr w:rsidR="00C46A64" w:rsidTr="00C46A64">
        <w:trPr>
          <w:trHeight w:val="900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«Семейные истоки»- патриотическое сознание ребенка, научить их любить свою Малую Родину и свою страну в целом.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Дзитоева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С.Г. Воспитатели групп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 15.03.2019г.</w:t>
            </w:r>
          </w:p>
        </w:tc>
      </w:tr>
      <w:tr w:rsidR="00C46A64" w:rsidTr="00C46A64">
        <w:trPr>
          <w:trHeight w:val="420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2.«Иры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Боциева М.В.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1-место      </w:t>
            </w:r>
          </w:p>
        </w:tc>
      </w:tr>
      <w:tr w:rsidR="00C46A64" w:rsidTr="00C46A64">
        <w:trPr>
          <w:trHeight w:val="345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«Веселые нотки»- танец.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3-место      </w:t>
            </w:r>
          </w:p>
        </w:tc>
      </w:tr>
      <w:tr w:rsidR="00C46A64" w:rsidTr="00C46A64">
        <w:trPr>
          <w:trHeight w:val="693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Конкурс на лучший музыкальный оркестр.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2-место</w:t>
            </w:r>
          </w:p>
        </w:tc>
      </w:tr>
      <w:tr w:rsidR="00C46A64" w:rsidTr="00C46A64">
        <w:trPr>
          <w:trHeight w:val="603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защиты детей»(</w:t>
            </w:r>
            <w:proofErr w:type="gramEnd"/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Гегаева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М.Ш.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64" w:rsidRDefault="00C46A64" w:rsidP="00C46A64">
            <w:pPr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Приняли участие  01.06.20019г.</w:t>
            </w:r>
          </w:p>
        </w:tc>
      </w:tr>
    </w:tbl>
    <w:p w:rsidR="003C1CFC" w:rsidRDefault="003C1CFC" w:rsidP="00C4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1A46" w:rsidRDefault="00861A46" w:rsidP="00C4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2BBC" w:rsidRDefault="00F42BBC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Анализ системы взаимодействия с родителями воспитанников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2BBC" w:rsidRDefault="00F42BBC" w:rsidP="00F42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Цель взаимодействия детского сада с семьей – совершенствование условий для повышения воспитательных возможностей семьи, привлечения родителей к участию в образовательном процессе в т. ч. посредством использования современных информационно-коммуникационных технологий.</w:t>
      </w:r>
    </w:p>
    <w:p w:rsidR="00F42BBC" w:rsidRDefault="00F42BBC" w:rsidP="00F42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работе с родителями нами были избраны следующие формы взаимодействия:</w:t>
      </w:r>
    </w:p>
    <w:p w:rsidR="00F42BBC" w:rsidRDefault="00F42BBC" w:rsidP="00F42B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Общие родительские собрания.</w:t>
      </w:r>
    </w:p>
    <w:p w:rsidR="00F42BBC" w:rsidRDefault="00F42BBC" w:rsidP="00F42B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Педагогические беседы с родителями, консультации.</w:t>
      </w:r>
    </w:p>
    <w:p w:rsidR="00F42BBC" w:rsidRDefault="00F42BBC" w:rsidP="00F42B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Экскурсии по детскому саду (для вновь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прибывших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42BBC" w:rsidRDefault="00F42BBC" w:rsidP="00F42B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 образовательной деятельности для родителей.</w:t>
      </w:r>
    </w:p>
    <w:p w:rsidR="00F42BBC" w:rsidRDefault="00F42BBC" w:rsidP="00F42B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Творческие отчеты ДОУ.</w:t>
      </w:r>
    </w:p>
    <w:p w:rsidR="00F42BBC" w:rsidRDefault="00F42BBC" w:rsidP="00F42B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Дни открытых дверей.</w:t>
      </w:r>
    </w:p>
    <w:p w:rsidR="00F42BBC" w:rsidRDefault="00F42BBC" w:rsidP="00F42B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Совместное проведение НОД, досуга.</w:t>
      </w:r>
    </w:p>
    <w:p w:rsidR="00F42BBC" w:rsidRDefault="00F42BBC" w:rsidP="00F42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42BBC" w:rsidRDefault="00F42BBC" w:rsidP="00F42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административно – хозяйственной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2BBC" w:rsidRDefault="00F42BBC" w:rsidP="00F42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Административно – хозяйственная деятельность велась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планом работы, были запланированы и выполнены следующие мероприятия:</w:t>
      </w:r>
    </w:p>
    <w:p w:rsidR="00F42BBC" w:rsidRDefault="00F42BBC" w:rsidP="00F42BB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инструктажи по охране труда и технике безопасности с сотрудниками;</w:t>
      </w:r>
    </w:p>
    <w:p w:rsidR="00F42BBC" w:rsidRDefault="00F42BBC" w:rsidP="00F42BB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инструктажи с детьми по графику.</w:t>
      </w:r>
    </w:p>
    <w:p w:rsidR="00F42BBC" w:rsidRDefault="00F42BBC" w:rsidP="00F42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В 2018 – 2019 учебном  году произведен частичный ремонт:</w:t>
      </w:r>
    </w:p>
    <w:p w:rsidR="00F42BBC" w:rsidRDefault="00F42BBC" w:rsidP="00F42BB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реставрация и покраска малых форм на прогулочных участках;</w:t>
      </w:r>
    </w:p>
    <w:p w:rsidR="00F42BBC" w:rsidRDefault="00F42BBC" w:rsidP="00F42BB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частичный косметический ремонт во всех групповых помещениях и пищеблока ДОУ;</w:t>
      </w:r>
    </w:p>
    <w:p w:rsidR="00F42BBC" w:rsidRDefault="00F42BBC" w:rsidP="00F42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В ДОУ  приобретены:</w:t>
      </w:r>
    </w:p>
    <w:p w:rsidR="00F42BBC" w:rsidRDefault="00F42BBC" w:rsidP="00F42B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кровати</w:t>
      </w:r>
    </w:p>
    <w:p w:rsidR="00F42BBC" w:rsidRDefault="00F42BBC" w:rsidP="00F42B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детская мебель</w:t>
      </w:r>
    </w:p>
    <w:p w:rsidR="00F42BBC" w:rsidRDefault="00F42BBC" w:rsidP="00F42B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наборы детской посуды для приема пищи </w:t>
      </w:r>
    </w:p>
    <w:p w:rsidR="00F42BBC" w:rsidRDefault="00F42BBC" w:rsidP="00F42B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комплекты постельного белья</w:t>
      </w:r>
    </w:p>
    <w:p w:rsidR="00F42BBC" w:rsidRDefault="00F42BBC" w:rsidP="00F42B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7F0CFC" w:rsidRPr="00ED4182" w:rsidRDefault="007F0CFC" w:rsidP="0036082C">
      <w:pPr>
        <w:widowControl w:val="0"/>
        <w:tabs>
          <w:tab w:val="left" w:pos="4005"/>
        </w:tabs>
        <w:autoSpaceDE w:val="0"/>
        <w:autoSpaceDN w:val="0"/>
        <w:adjustRightInd w:val="0"/>
        <w:spacing w:line="240" w:lineRule="atLeast"/>
        <w:ind w:right="-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82C" w:rsidRPr="00ED4182" w:rsidRDefault="0036082C" w:rsidP="0036082C">
      <w:pPr>
        <w:widowControl w:val="0"/>
        <w:tabs>
          <w:tab w:val="left" w:pos="4005"/>
        </w:tabs>
        <w:autoSpaceDE w:val="0"/>
        <w:autoSpaceDN w:val="0"/>
        <w:adjustRightInd w:val="0"/>
        <w:spacing w:line="240" w:lineRule="atLeast"/>
        <w:ind w:right="-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6082C" w:rsidRPr="00ED4182" w:rsidSect="00280740">
      <w:pgSz w:w="11906" w:h="16838"/>
      <w:pgMar w:top="993" w:right="1134" w:bottom="1134" w:left="1134" w:header="709" w:footer="709" w:gutter="0"/>
      <w:pgBorders w:offsetFrom="page">
        <w:top w:val="twistedLines1" w:sz="20" w:space="24" w:color="002060"/>
        <w:left w:val="twistedLines1" w:sz="20" w:space="24" w:color="002060"/>
        <w:bottom w:val="twistedLines1" w:sz="20" w:space="24" w:color="002060"/>
        <w:right w:val="twistedLines1" w:sz="2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5C7C"/>
    <w:multiLevelType w:val="multilevel"/>
    <w:tmpl w:val="7DC8D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C0EDB"/>
    <w:multiLevelType w:val="multilevel"/>
    <w:tmpl w:val="0690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D21EE"/>
    <w:multiLevelType w:val="multilevel"/>
    <w:tmpl w:val="AC7C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449C5"/>
    <w:multiLevelType w:val="hybridMultilevel"/>
    <w:tmpl w:val="B388FF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BB67F2"/>
    <w:multiLevelType w:val="multilevel"/>
    <w:tmpl w:val="BCDE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001A02"/>
    <w:multiLevelType w:val="hybridMultilevel"/>
    <w:tmpl w:val="C9FC73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A47F8F"/>
    <w:multiLevelType w:val="hybridMultilevel"/>
    <w:tmpl w:val="1AA80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E0B43"/>
    <w:multiLevelType w:val="hybridMultilevel"/>
    <w:tmpl w:val="46303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C5DB0"/>
    <w:multiLevelType w:val="hybridMultilevel"/>
    <w:tmpl w:val="6EA08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F6914"/>
    <w:multiLevelType w:val="hybridMultilevel"/>
    <w:tmpl w:val="4726D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D746DA"/>
    <w:multiLevelType w:val="multilevel"/>
    <w:tmpl w:val="9EF8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A314CB"/>
    <w:multiLevelType w:val="multilevel"/>
    <w:tmpl w:val="D8D4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ED7C5A"/>
    <w:multiLevelType w:val="hybridMultilevel"/>
    <w:tmpl w:val="66F06E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674D60"/>
    <w:multiLevelType w:val="hybridMultilevel"/>
    <w:tmpl w:val="048E27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C36D6B"/>
    <w:multiLevelType w:val="hybridMultilevel"/>
    <w:tmpl w:val="93606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123B9"/>
    <w:multiLevelType w:val="hybridMultilevel"/>
    <w:tmpl w:val="C8969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1927F0"/>
    <w:multiLevelType w:val="hybridMultilevel"/>
    <w:tmpl w:val="C7AA3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940E68"/>
    <w:multiLevelType w:val="hybridMultilevel"/>
    <w:tmpl w:val="F4261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55282"/>
    <w:multiLevelType w:val="hybridMultilevel"/>
    <w:tmpl w:val="8FC05A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8A5189"/>
    <w:multiLevelType w:val="hybridMultilevel"/>
    <w:tmpl w:val="8DA4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CE287C"/>
    <w:multiLevelType w:val="multilevel"/>
    <w:tmpl w:val="A2F0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C31C6E"/>
    <w:multiLevelType w:val="hybridMultilevel"/>
    <w:tmpl w:val="8A241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507869"/>
    <w:multiLevelType w:val="hybridMultilevel"/>
    <w:tmpl w:val="09F6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3B04B6"/>
    <w:multiLevelType w:val="hybridMultilevel"/>
    <w:tmpl w:val="0C16F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821E4B"/>
    <w:multiLevelType w:val="hybridMultilevel"/>
    <w:tmpl w:val="42F88C62"/>
    <w:lvl w:ilvl="0" w:tplc="5C20D51C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b/>
        <w:color w:val="auto"/>
        <w:sz w:val="5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487D94"/>
    <w:multiLevelType w:val="singleLevel"/>
    <w:tmpl w:val="F5EE3B5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Calibri" w:hAnsi="Calibri" w:cs="Times New Roman" w:hint="default"/>
      </w:rPr>
    </w:lvl>
  </w:abstractNum>
  <w:num w:numId="1">
    <w:abstractNumId w:val="6"/>
  </w:num>
  <w:num w:numId="2">
    <w:abstractNumId w:val="8"/>
  </w:num>
  <w:num w:numId="3">
    <w:abstractNumId w:val="23"/>
  </w:num>
  <w:num w:numId="4">
    <w:abstractNumId w:val="21"/>
  </w:num>
  <w:num w:numId="5">
    <w:abstractNumId w:val="25"/>
  </w:num>
  <w:num w:numId="6">
    <w:abstractNumId w:val="25"/>
    <w:lvlOverride w:ilvl="0">
      <w:startOverride w:val="1"/>
    </w:lvlOverride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4"/>
  </w:num>
  <w:num w:numId="23">
    <w:abstractNumId w:val="17"/>
  </w:num>
  <w:num w:numId="24">
    <w:abstractNumId w:val="7"/>
  </w:num>
  <w:num w:numId="25">
    <w:abstractNumId w:val="9"/>
  </w:num>
  <w:num w:numId="26">
    <w:abstractNumId w:val="16"/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B15E9"/>
    <w:rsid w:val="000611A5"/>
    <w:rsid w:val="00061ACE"/>
    <w:rsid w:val="000772CA"/>
    <w:rsid w:val="000E4F58"/>
    <w:rsid w:val="00111085"/>
    <w:rsid w:val="001140B7"/>
    <w:rsid w:val="00197CB5"/>
    <w:rsid w:val="001A200F"/>
    <w:rsid w:val="001E6452"/>
    <w:rsid w:val="001F1503"/>
    <w:rsid w:val="00280740"/>
    <w:rsid w:val="002B05A9"/>
    <w:rsid w:val="00324C9B"/>
    <w:rsid w:val="0036082C"/>
    <w:rsid w:val="00391CE5"/>
    <w:rsid w:val="003B15E9"/>
    <w:rsid w:val="003B5C65"/>
    <w:rsid w:val="003C1CFC"/>
    <w:rsid w:val="003D7213"/>
    <w:rsid w:val="00455CBB"/>
    <w:rsid w:val="004C4D14"/>
    <w:rsid w:val="004C6C50"/>
    <w:rsid w:val="004F15CF"/>
    <w:rsid w:val="00521834"/>
    <w:rsid w:val="00534772"/>
    <w:rsid w:val="0054579B"/>
    <w:rsid w:val="00567BCD"/>
    <w:rsid w:val="00576186"/>
    <w:rsid w:val="005A0CF2"/>
    <w:rsid w:val="00603435"/>
    <w:rsid w:val="0060584C"/>
    <w:rsid w:val="00665C1D"/>
    <w:rsid w:val="00666186"/>
    <w:rsid w:val="00693938"/>
    <w:rsid w:val="006B3152"/>
    <w:rsid w:val="00782291"/>
    <w:rsid w:val="00795A2E"/>
    <w:rsid w:val="007C027C"/>
    <w:rsid w:val="007E0285"/>
    <w:rsid w:val="007F0CFC"/>
    <w:rsid w:val="008510D7"/>
    <w:rsid w:val="00851242"/>
    <w:rsid w:val="00861A46"/>
    <w:rsid w:val="00864FE7"/>
    <w:rsid w:val="008A4140"/>
    <w:rsid w:val="008A582B"/>
    <w:rsid w:val="008A7042"/>
    <w:rsid w:val="008C32E9"/>
    <w:rsid w:val="008E248F"/>
    <w:rsid w:val="009360A0"/>
    <w:rsid w:val="00942CA5"/>
    <w:rsid w:val="009441D3"/>
    <w:rsid w:val="009450D0"/>
    <w:rsid w:val="00946890"/>
    <w:rsid w:val="009C7F4B"/>
    <w:rsid w:val="009F596B"/>
    <w:rsid w:val="009F5BA5"/>
    <w:rsid w:val="00A30E88"/>
    <w:rsid w:val="00A60ABE"/>
    <w:rsid w:val="00BD62FF"/>
    <w:rsid w:val="00C46A64"/>
    <w:rsid w:val="00C720C2"/>
    <w:rsid w:val="00C80901"/>
    <w:rsid w:val="00CA233D"/>
    <w:rsid w:val="00D37DD7"/>
    <w:rsid w:val="00ED4182"/>
    <w:rsid w:val="00F13F6D"/>
    <w:rsid w:val="00F42BBC"/>
    <w:rsid w:val="00FA65E8"/>
    <w:rsid w:val="00FC4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3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7F4B"/>
    <w:pPr>
      <w:ind w:left="720"/>
      <w:contextualSpacing/>
    </w:pPr>
  </w:style>
  <w:style w:type="character" w:styleId="a7">
    <w:name w:val="Strong"/>
    <w:basedOn w:val="a0"/>
    <w:uiPriority w:val="22"/>
    <w:qFormat/>
    <w:rsid w:val="00534772"/>
    <w:rPr>
      <w:b/>
      <w:bCs/>
    </w:rPr>
  </w:style>
  <w:style w:type="paragraph" w:customStyle="1" w:styleId="c1">
    <w:name w:val="c1"/>
    <w:basedOn w:val="a"/>
    <w:rsid w:val="00F13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13F6D"/>
  </w:style>
  <w:style w:type="character" w:customStyle="1" w:styleId="c3">
    <w:name w:val="c3"/>
    <w:basedOn w:val="a0"/>
    <w:rsid w:val="00F13F6D"/>
  </w:style>
  <w:style w:type="paragraph" w:customStyle="1" w:styleId="c8">
    <w:name w:val="c8"/>
    <w:basedOn w:val="a"/>
    <w:rsid w:val="00C46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46A64"/>
  </w:style>
  <w:style w:type="character" w:customStyle="1" w:styleId="c18">
    <w:name w:val="c18"/>
    <w:basedOn w:val="a0"/>
    <w:rsid w:val="00C46A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8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82740-318C-4A45-8BA4-2DD1B1857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М</cp:lastModifiedBy>
  <cp:revision>13</cp:revision>
  <cp:lastPrinted>2017-02-22T06:59:00Z</cp:lastPrinted>
  <dcterms:created xsi:type="dcterms:W3CDTF">2019-09-10T08:43:00Z</dcterms:created>
  <dcterms:modified xsi:type="dcterms:W3CDTF">2019-09-10T15:34:00Z</dcterms:modified>
</cp:coreProperties>
</file>