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ФЕДЕРАЛЬНАЯ СЛУЖБА ПО НАДЗОРУ В СФЕРЕ ЗАЩИТЫ</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ПРАВ ПОТРЕБИТЕЛЕЙ И БЛАГОПОЛУЧИЯ ЧЕЛОВЕКА</w:t>
      </w:r>
    </w:p>
    <w:p w:rsidR="001C123D" w:rsidRPr="001C123D" w:rsidRDefault="001C123D" w:rsidP="001C123D">
      <w:pPr>
        <w:pStyle w:val="ConsPlusNormal"/>
        <w:jc w:val="center"/>
        <w:outlineLvl w:val="0"/>
        <w:rPr>
          <w:rFonts w:ascii="Times New Roman" w:hAnsi="Times New Roman" w:cs="Times New Roman"/>
          <w:b/>
          <w:bCs/>
          <w:sz w:val="24"/>
          <w:szCs w:val="24"/>
        </w:rPr>
      </w:pP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ГЛАВНЫЙ ГОСУДАРСТВЕННЫЙ САНИТАРНЫЙ ВРАЧ</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РОССИЙСКОЙ ФЕДЕРАЦИИ</w:t>
      </w:r>
    </w:p>
    <w:p w:rsidR="001C123D" w:rsidRPr="001C123D" w:rsidRDefault="001C123D" w:rsidP="001C123D">
      <w:pPr>
        <w:pStyle w:val="ConsPlusNormal"/>
        <w:jc w:val="center"/>
        <w:rPr>
          <w:rFonts w:ascii="Times New Roman" w:hAnsi="Times New Roman" w:cs="Times New Roman"/>
          <w:b/>
          <w:bCs/>
          <w:sz w:val="24"/>
          <w:szCs w:val="24"/>
        </w:rPr>
      </w:pP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ПОСТАНОВЛЕНИЕ</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от 18 ноября 2013 г. N 63</w:t>
      </w:r>
    </w:p>
    <w:p w:rsidR="001C123D" w:rsidRPr="001C123D" w:rsidRDefault="001C123D" w:rsidP="001C123D">
      <w:pPr>
        <w:pStyle w:val="ConsPlusNormal"/>
        <w:jc w:val="center"/>
        <w:rPr>
          <w:rFonts w:ascii="Times New Roman" w:hAnsi="Times New Roman" w:cs="Times New Roman"/>
          <w:b/>
          <w:bCs/>
          <w:sz w:val="24"/>
          <w:szCs w:val="24"/>
        </w:rPr>
      </w:pP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ОБ УТВЕРЖДЕНИИ САНИТАРНО-ЭПИДЕМИОЛОГИЧЕСКИХ ПРАВИЛ</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СП 3.1.2.3117-13 "ПРОФИЛАКТИКА ГРИППА И ДРУГИХ ОСТРЫХ</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РЕСПИРАТОРНЫХ ВИРУСНЫХ ИНФЕКЦИЙ"</w:t>
      </w:r>
    </w:p>
    <w:p w:rsidR="001C123D" w:rsidRPr="001C123D" w:rsidRDefault="001C123D" w:rsidP="001C123D">
      <w:pPr>
        <w:pStyle w:val="ConsPlusNormal"/>
        <w:jc w:val="center"/>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В соответствии с Федеральным </w:t>
      </w:r>
      <w:hyperlink r:id="rId4" w:history="1">
        <w:r w:rsidRPr="001C123D">
          <w:rPr>
            <w:rFonts w:ascii="Times New Roman" w:hAnsi="Times New Roman" w:cs="Times New Roman"/>
            <w:color w:val="0000FF"/>
            <w:sz w:val="24"/>
            <w:szCs w:val="24"/>
          </w:rPr>
          <w:t>законом</w:t>
        </w:r>
      </w:hyperlink>
      <w:r w:rsidRPr="001C123D">
        <w:rPr>
          <w:rFonts w:ascii="Times New Roman" w:hAnsi="Times New Roman" w:cs="Times New Roman"/>
          <w:sz w:val="24"/>
          <w:szCs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1752;2006, N 1, ст. 10; N 52 (ч. I), ст. 5498; 2007, N 1 (ч. I), ст. 21, ст. 29; N 27, ст. 3213; N 46, ст. 5554; N 49, ст. 6070; 2008, N 24, ст. 2801; N 29 (ч. I), ст. 3418; N 30 (ч. II), ст. 3616; N 44, ст. 4984;N 52 (ч. I), ст. 6223; 2009, N 1, ст. 17; 2010, N 40, ст. 4969; 2011, N 1, ст. 6; N 30 (ч. I), ст. 4563, ст. 4590, ст. 4591, ст. 4596; N 50, ст. 7359; 2012, N 24, ст. 3069; N 26, ст. 3446; 2013, N 27, ст. 3477;N 30 (ч. I), ст. 4079; N 48, ст. 6165) и </w:t>
      </w:r>
      <w:hyperlink r:id="rId5" w:history="1">
        <w:r w:rsidRPr="001C123D">
          <w:rPr>
            <w:rFonts w:ascii="Times New Roman" w:hAnsi="Times New Roman" w:cs="Times New Roman"/>
            <w:color w:val="0000FF"/>
            <w:sz w:val="24"/>
            <w:szCs w:val="24"/>
          </w:rPr>
          <w:t>постановлением</w:t>
        </w:r>
      </w:hyperlink>
      <w:r w:rsidRPr="001C123D">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4666;2005, N 39, ст. 3953) постановляю:</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1. Утвердить санитарно-эпидемиологические </w:t>
      </w:r>
      <w:hyperlink w:anchor="Par34" w:history="1">
        <w:r w:rsidRPr="001C123D">
          <w:rPr>
            <w:rFonts w:ascii="Times New Roman" w:hAnsi="Times New Roman" w:cs="Times New Roman"/>
            <w:color w:val="0000FF"/>
            <w:sz w:val="24"/>
            <w:szCs w:val="24"/>
          </w:rPr>
          <w:t>правила</w:t>
        </w:r>
      </w:hyperlink>
      <w:r w:rsidRPr="001C123D">
        <w:rPr>
          <w:rFonts w:ascii="Times New Roman" w:hAnsi="Times New Roman" w:cs="Times New Roman"/>
          <w:sz w:val="24"/>
          <w:szCs w:val="24"/>
        </w:rPr>
        <w:t xml:space="preserve"> СП 3.1.2.3117-13 "Профилактика гриппа и других острых респираторных вирусных инфекций" (приложение).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6" w:history="1">
        <w:r w:rsidRPr="001C123D">
          <w:rPr>
            <w:rFonts w:ascii="Times New Roman" w:hAnsi="Times New Roman" w:cs="Times New Roman"/>
            <w:color w:val="0000FF"/>
            <w:sz w:val="24"/>
            <w:szCs w:val="24"/>
          </w:rPr>
          <w:t>N 82</w:t>
        </w:r>
      </w:hyperlink>
      <w:r w:rsidRPr="001C123D">
        <w:rPr>
          <w:rFonts w:ascii="Times New Roman" w:hAnsi="Times New Roman" w:cs="Times New Roman"/>
          <w:sz w:val="24"/>
          <w:szCs w:val="24"/>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7" w:history="1">
        <w:r w:rsidRPr="001C123D">
          <w:rPr>
            <w:rFonts w:ascii="Times New Roman" w:hAnsi="Times New Roman" w:cs="Times New Roman"/>
            <w:color w:val="0000FF"/>
            <w:sz w:val="24"/>
            <w:szCs w:val="24"/>
          </w:rPr>
          <w:t>N 140</w:t>
        </w:r>
      </w:hyperlink>
      <w:r w:rsidRPr="001C123D">
        <w:rPr>
          <w:rFonts w:ascii="Times New Roman" w:hAnsi="Times New Roman" w:cs="Times New Roman"/>
          <w:sz w:val="24"/>
          <w:szCs w:val="24"/>
        </w:rPr>
        <w:t xml:space="preserve">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Врио Главного</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государственного санитарного</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врача Российской Федерации</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А.Ю.ПОПОВА</w:t>
      </w:r>
    </w:p>
    <w:p w:rsidR="001C123D" w:rsidRPr="001C123D" w:rsidRDefault="001C123D" w:rsidP="001C123D">
      <w:pPr>
        <w:pStyle w:val="ConsPlusNormal"/>
        <w:jc w:val="right"/>
        <w:rPr>
          <w:rFonts w:ascii="Times New Roman" w:hAnsi="Times New Roman" w:cs="Times New Roman"/>
          <w:sz w:val="24"/>
          <w:szCs w:val="24"/>
        </w:rPr>
      </w:pPr>
    </w:p>
    <w:p w:rsidR="001C123D" w:rsidRPr="001C123D" w:rsidRDefault="001C123D" w:rsidP="001C123D">
      <w:pPr>
        <w:autoSpaceDE w:val="0"/>
        <w:autoSpaceDN w:val="0"/>
        <w:adjustRightInd w:val="0"/>
      </w:pPr>
      <w:r w:rsidRPr="001C123D">
        <w:t>Зарегистрировано</w:t>
      </w:r>
    </w:p>
    <w:p w:rsidR="001C123D" w:rsidRPr="001C123D" w:rsidRDefault="001C123D" w:rsidP="001C123D">
      <w:pPr>
        <w:autoSpaceDE w:val="0"/>
        <w:autoSpaceDN w:val="0"/>
        <w:adjustRightInd w:val="0"/>
      </w:pPr>
      <w:r w:rsidRPr="001C123D">
        <w:t>в Министерстве юстиции</w:t>
      </w:r>
    </w:p>
    <w:p w:rsidR="001C123D" w:rsidRPr="001C123D" w:rsidRDefault="001C123D" w:rsidP="001C123D">
      <w:pPr>
        <w:autoSpaceDE w:val="0"/>
        <w:autoSpaceDN w:val="0"/>
        <w:adjustRightInd w:val="0"/>
      </w:pPr>
      <w:r w:rsidRPr="001C123D">
        <w:t>Российской Федерации</w:t>
      </w:r>
    </w:p>
    <w:p w:rsidR="001C123D" w:rsidRPr="001C123D" w:rsidRDefault="001C123D" w:rsidP="001C123D">
      <w:pPr>
        <w:autoSpaceDE w:val="0"/>
        <w:autoSpaceDN w:val="0"/>
        <w:adjustRightInd w:val="0"/>
      </w:pPr>
      <w:r w:rsidRPr="001C123D">
        <w:t>18 июня 2003 года,</w:t>
      </w:r>
    </w:p>
    <w:p w:rsidR="001C123D" w:rsidRPr="001C123D" w:rsidRDefault="001C123D" w:rsidP="001C123D">
      <w:pPr>
        <w:pStyle w:val="ConsPlusNormal"/>
        <w:rPr>
          <w:rFonts w:ascii="Times New Roman" w:hAnsi="Times New Roman" w:cs="Times New Roman"/>
          <w:sz w:val="24"/>
          <w:szCs w:val="24"/>
        </w:rPr>
      </w:pPr>
      <w:r w:rsidRPr="001C123D">
        <w:rPr>
          <w:rFonts w:ascii="Times New Roman" w:hAnsi="Times New Roman" w:cs="Times New Roman"/>
          <w:sz w:val="24"/>
          <w:szCs w:val="24"/>
        </w:rPr>
        <w:t>регистрационный N 4716</w:t>
      </w:r>
    </w:p>
    <w:p w:rsidR="001C123D" w:rsidRPr="001C123D" w:rsidRDefault="001C123D" w:rsidP="001C123D">
      <w:pPr>
        <w:pStyle w:val="ConsPlusNormal"/>
        <w:rPr>
          <w:rFonts w:ascii="Times New Roman" w:hAnsi="Times New Roman" w:cs="Times New Roman"/>
          <w:sz w:val="24"/>
          <w:szCs w:val="24"/>
        </w:rPr>
      </w:pPr>
    </w:p>
    <w:p w:rsidR="001C123D" w:rsidRPr="001C123D" w:rsidRDefault="001C123D" w:rsidP="001C123D">
      <w:pPr>
        <w:pStyle w:val="ConsPlusNormal"/>
        <w:jc w:val="right"/>
        <w:outlineLvl w:val="0"/>
        <w:rPr>
          <w:rFonts w:ascii="Times New Roman" w:hAnsi="Times New Roman" w:cs="Times New Roman"/>
          <w:sz w:val="24"/>
          <w:szCs w:val="24"/>
        </w:rPr>
      </w:pPr>
      <w:r w:rsidRPr="001C123D">
        <w:rPr>
          <w:rFonts w:ascii="Times New Roman" w:hAnsi="Times New Roman" w:cs="Times New Roman"/>
          <w:sz w:val="24"/>
          <w:szCs w:val="24"/>
        </w:rPr>
        <w:t>Приложение</w:t>
      </w:r>
    </w:p>
    <w:p w:rsidR="001C123D" w:rsidRPr="001C123D" w:rsidRDefault="001C123D" w:rsidP="001C123D">
      <w:pPr>
        <w:pStyle w:val="ConsPlusNormal"/>
        <w:jc w:val="right"/>
        <w:rPr>
          <w:rFonts w:ascii="Times New Roman" w:hAnsi="Times New Roman" w:cs="Times New Roman"/>
          <w:sz w:val="24"/>
          <w:szCs w:val="24"/>
        </w:rPr>
      </w:pP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lastRenderedPageBreak/>
        <w:t>Утверждены</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Постановлением Врио Главного</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государственного санитарного врача</w:t>
      </w:r>
      <w:bookmarkStart w:id="0" w:name="_GoBack"/>
      <w:bookmarkEnd w:id="0"/>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Российской Федерации</w:t>
      </w:r>
    </w:p>
    <w:p w:rsidR="001C123D" w:rsidRPr="001C123D" w:rsidRDefault="001C123D" w:rsidP="001C123D">
      <w:pPr>
        <w:pStyle w:val="ConsPlusNormal"/>
        <w:jc w:val="right"/>
        <w:rPr>
          <w:rFonts w:ascii="Times New Roman" w:hAnsi="Times New Roman" w:cs="Times New Roman"/>
          <w:sz w:val="24"/>
          <w:szCs w:val="24"/>
        </w:rPr>
      </w:pPr>
      <w:r w:rsidRPr="001C123D">
        <w:rPr>
          <w:rFonts w:ascii="Times New Roman" w:hAnsi="Times New Roman" w:cs="Times New Roman"/>
          <w:sz w:val="24"/>
          <w:szCs w:val="24"/>
        </w:rPr>
        <w:t>от 18.11.2013 N 63</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rPr>
          <w:rFonts w:ascii="Times New Roman" w:hAnsi="Times New Roman" w:cs="Times New Roman"/>
          <w:b/>
          <w:bCs/>
          <w:sz w:val="24"/>
          <w:szCs w:val="24"/>
        </w:rPr>
      </w:pPr>
      <w:bookmarkStart w:id="1" w:name="Par34"/>
      <w:bookmarkEnd w:id="1"/>
      <w:r w:rsidRPr="001C123D">
        <w:rPr>
          <w:rFonts w:ascii="Times New Roman" w:hAnsi="Times New Roman" w:cs="Times New Roman"/>
          <w:b/>
          <w:bCs/>
          <w:sz w:val="24"/>
          <w:szCs w:val="24"/>
        </w:rPr>
        <w:t>ПРОФИЛАКТИКА</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ГРИППА И ДРУГИХ ОСТРЫХ РЕСПИРАТОРНЫХ ВИРУСНЫХ ИНФЕКЦИЙ</w:t>
      </w:r>
    </w:p>
    <w:p w:rsidR="001C123D" w:rsidRPr="001C123D" w:rsidRDefault="001C123D" w:rsidP="001C123D">
      <w:pPr>
        <w:pStyle w:val="ConsPlusNormal"/>
        <w:jc w:val="center"/>
        <w:rPr>
          <w:rFonts w:ascii="Times New Roman" w:hAnsi="Times New Roman" w:cs="Times New Roman"/>
          <w:b/>
          <w:bCs/>
          <w:sz w:val="24"/>
          <w:szCs w:val="24"/>
        </w:rPr>
      </w:pP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Санитарно-эпидемиологические правила</w:t>
      </w:r>
    </w:p>
    <w:p w:rsidR="001C123D" w:rsidRPr="001C123D" w:rsidRDefault="001C123D" w:rsidP="001C123D">
      <w:pPr>
        <w:pStyle w:val="ConsPlusNormal"/>
        <w:jc w:val="center"/>
        <w:rPr>
          <w:rFonts w:ascii="Times New Roman" w:hAnsi="Times New Roman" w:cs="Times New Roman"/>
          <w:b/>
          <w:bCs/>
          <w:sz w:val="24"/>
          <w:szCs w:val="24"/>
        </w:rPr>
      </w:pPr>
      <w:r w:rsidRPr="001C123D">
        <w:rPr>
          <w:rFonts w:ascii="Times New Roman" w:hAnsi="Times New Roman" w:cs="Times New Roman"/>
          <w:b/>
          <w:bCs/>
          <w:sz w:val="24"/>
          <w:szCs w:val="24"/>
        </w:rPr>
        <w:t>СП 3.1.2.3117-13</w:t>
      </w:r>
    </w:p>
    <w:p w:rsidR="001C123D" w:rsidRPr="001C123D" w:rsidRDefault="001C123D" w:rsidP="001C123D">
      <w:pPr>
        <w:pStyle w:val="ConsPlusNormal"/>
        <w:jc w:val="center"/>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I. Область применения</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1.3. Соблюдение санитарных правил является обязательным для физических и юридических лиц.</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II. Общие положения</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1C123D" w:rsidRPr="001C123D" w:rsidRDefault="001C123D" w:rsidP="001C123D">
      <w:pPr>
        <w:pStyle w:val="ConsPlusNormal"/>
        <w:ind w:firstLine="540"/>
        <w:jc w:val="both"/>
        <w:rPr>
          <w:rFonts w:ascii="Times New Roman" w:hAnsi="Times New Roman" w:cs="Times New Roman"/>
          <w:sz w:val="24"/>
          <w:szCs w:val="24"/>
        </w:rPr>
      </w:pPr>
      <w:bookmarkStart w:id="2" w:name="Par51"/>
      <w:bookmarkEnd w:id="2"/>
      <w:r w:rsidRPr="001C123D">
        <w:rPr>
          <w:rFonts w:ascii="Times New Roman" w:hAnsi="Times New Roman" w:cs="Times New Roman"/>
          <w:sz w:val="24"/>
          <w:szCs w:val="24"/>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2.4. Случаи гриппа подразделяются на "подозрительные", "вероятные" и "подтвержденные".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"Подозрительным" считается случай острого заболевания, отвечающего стандартному определению случая в </w:t>
      </w:r>
      <w:hyperlink w:anchor="Par51" w:history="1">
        <w:r w:rsidRPr="001C123D">
          <w:rPr>
            <w:rFonts w:ascii="Times New Roman" w:hAnsi="Times New Roman" w:cs="Times New Roman"/>
            <w:color w:val="0000FF"/>
            <w:sz w:val="24"/>
            <w:szCs w:val="24"/>
          </w:rPr>
          <w:t>пункте 2.2</w:t>
        </w:r>
      </w:hyperlink>
      <w:r w:rsidRPr="001C123D">
        <w:rPr>
          <w:rFonts w:ascii="Times New Roman" w:hAnsi="Times New Roman" w:cs="Times New Roman"/>
          <w:sz w:val="24"/>
          <w:szCs w:val="24"/>
        </w:rPr>
        <w:t>.</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w:t>
      </w:r>
      <w:r w:rsidRPr="001C123D">
        <w:rPr>
          <w:rFonts w:ascii="Times New Roman" w:hAnsi="Times New Roman" w:cs="Times New Roman"/>
          <w:sz w:val="24"/>
          <w:szCs w:val="24"/>
        </w:rPr>
        <w:lastRenderedPageBreak/>
        <w:t>гриппом и ОРВИ за анализируемую неделю в сравнении с эпидемическим порогом заболеваемости гриппом и ОРВИ для соответствующей недели.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III. Выявление больных 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&lt;1&gt; В соответствии со </w:t>
      </w:r>
      <w:hyperlink r:id="rId8" w:history="1">
        <w:r w:rsidRPr="001C123D">
          <w:rPr>
            <w:rFonts w:ascii="Times New Roman" w:hAnsi="Times New Roman" w:cs="Times New Roman"/>
            <w:color w:val="0000FF"/>
            <w:sz w:val="24"/>
            <w:szCs w:val="24"/>
          </w:rPr>
          <w:t>ст. 2</w:t>
        </w:r>
      </w:hyperlink>
      <w:r w:rsidRPr="001C123D">
        <w:rPr>
          <w:rFonts w:ascii="Times New Roman" w:hAnsi="Times New Roman" w:cs="Times New Roman"/>
          <w:sz w:val="24"/>
          <w:szCs w:val="24"/>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w:t>
      </w:r>
      <w:hyperlink r:id="rId9" w:history="1">
        <w:r w:rsidRPr="001C123D">
          <w:rPr>
            <w:rFonts w:ascii="Times New Roman" w:hAnsi="Times New Roman" w:cs="Times New Roman"/>
            <w:color w:val="0000FF"/>
            <w:sz w:val="24"/>
            <w:szCs w:val="24"/>
          </w:rPr>
          <w:t>Закона</w:t>
        </w:r>
      </w:hyperlink>
      <w:r w:rsidRPr="001C123D">
        <w:rPr>
          <w:rFonts w:ascii="Times New Roman" w:hAnsi="Times New Roman" w:cs="Times New Roman"/>
          <w:sz w:val="24"/>
          <w:szCs w:val="24"/>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0" w:history="1">
        <w:r w:rsidRPr="001C123D">
          <w:rPr>
            <w:rFonts w:ascii="Times New Roman" w:hAnsi="Times New Roman" w:cs="Times New Roman"/>
            <w:color w:val="0000FF"/>
            <w:sz w:val="24"/>
            <w:szCs w:val="24"/>
          </w:rPr>
          <w:t>Законом</w:t>
        </w:r>
      </w:hyperlink>
      <w:r w:rsidRPr="001C123D">
        <w:rPr>
          <w:rFonts w:ascii="Times New Roman" w:hAnsi="Times New Roman" w:cs="Times New Roman"/>
          <w:sz w:val="24"/>
          <w:szCs w:val="24"/>
        </w:rPr>
        <w:t xml:space="preserve"> к медицинским организациям приравниваются индивидуальные предприниматели, осуществляющие медицинскую деятельность".</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при обращении к ним населения за медицинской помощью;</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при оказании населению медицинской помощи на дому;</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при ежедневном приеме детей в детские образовательные организации;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при медицинском наблюдении за лицами, общавшимися с больным гриппом.</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IV. Диагностика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bookmarkStart w:id="3" w:name="Par84"/>
      <w:bookmarkEnd w:id="3"/>
      <w:r w:rsidRPr="001C123D">
        <w:rPr>
          <w:rFonts w:ascii="Times New Roman" w:hAnsi="Times New Roman" w:cs="Times New Roman"/>
          <w:sz w:val="24"/>
          <w:szCs w:val="24"/>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выявление антигенов вируса гриппа при исследовании мазков из носоглотки методами иммунофлюоресцентного и иммуноферментного анализов;</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4.2. Лабораторное обследование в целях идентификации возбудителя гриппа и ОРВИ проводится в обязательном порядке при: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V. Регистрация, учет и статистическое наблюдение случаев</w:t>
      </w:r>
    </w:p>
    <w:p w:rsidR="001C123D" w:rsidRPr="001C123D" w:rsidRDefault="001C123D" w:rsidP="001C123D">
      <w:pPr>
        <w:pStyle w:val="ConsPlusNormal"/>
        <w:jc w:val="center"/>
        <w:rPr>
          <w:rFonts w:ascii="Times New Roman" w:hAnsi="Times New Roman" w:cs="Times New Roman"/>
          <w:sz w:val="24"/>
          <w:szCs w:val="24"/>
        </w:rPr>
      </w:pPr>
      <w:r w:rsidRPr="001C123D">
        <w:rPr>
          <w:rFonts w:ascii="Times New Roman" w:hAnsi="Times New Roman" w:cs="Times New Roman"/>
          <w:sz w:val="24"/>
          <w:szCs w:val="24"/>
        </w:rPr>
        <w:t>заболеваний 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VI. Мероприятия в отношении источника инфекции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bookmarkStart w:id="4" w:name="Par105"/>
      <w:bookmarkEnd w:id="4"/>
      <w:r w:rsidRPr="001C123D">
        <w:rPr>
          <w:rFonts w:ascii="Times New Roman" w:hAnsi="Times New Roman" w:cs="Times New Roman"/>
          <w:sz w:val="24"/>
          <w:szCs w:val="24"/>
        </w:rPr>
        <w:t>6.1. Госпитализации подлежат больные с признаками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с тяжелым или среднетяжелым течением заболевания;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посещающие детские организации с постоянным пребыванием детей;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проживающие в общежитиях и в условиях неблагоприятных факторов жилой среды.</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6.3. Госпитализированным больным проводят лабораторную диагностику.</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6.5. Выписка переболевших осуществляется по клиническому выздоровлению.</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VII. Мероприятия в отношении лиц, общавшихся с больным</w:t>
      </w:r>
    </w:p>
    <w:p w:rsidR="001C123D" w:rsidRPr="001C123D" w:rsidRDefault="001C123D" w:rsidP="001C123D">
      <w:pPr>
        <w:pStyle w:val="ConsPlusNormal"/>
        <w:jc w:val="center"/>
        <w:rPr>
          <w:rFonts w:ascii="Times New Roman" w:hAnsi="Times New Roman" w:cs="Times New Roman"/>
          <w:sz w:val="24"/>
          <w:szCs w:val="24"/>
        </w:rPr>
      </w:pPr>
      <w:r w:rsidRPr="001C123D">
        <w:rPr>
          <w:rFonts w:ascii="Times New Roman" w:hAnsi="Times New Roman" w:cs="Times New Roman"/>
          <w:sz w:val="24"/>
          <w:szCs w:val="24"/>
        </w:rPr>
        <w:t>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1" w:history="1">
        <w:r w:rsidRPr="001C123D">
          <w:rPr>
            <w:rFonts w:ascii="Times New Roman" w:hAnsi="Times New Roman" w:cs="Times New Roman"/>
            <w:color w:val="0000FF"/>
            <w:sz w:val="24"/>
            <w:szCs w:val="24"/>
          </w:rPr>
          <w:t>главой 12</w:t>
        </w:r>
      </w:hyperlink>
      <w:r w:rsidRPr="001C123D">
        <w:rPr>
          <w:rFonts w:ascii="Times New Roman" w:hAnsi="Times New Roman" w:cs="Times New Roman"/>
          <w:sz w:val="24"/>
          <w:szCs w:val="24"/>
        </w:rPr>
        <w:t xml:space="preserve"> настоящих санитарных правил.</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VIII. Организация профилактических и противоэпидемических</w:t>
      </w:r>
    </w:p>
    <w:p w:rsidR="001C123D" w:rsidRPr="001C123D" w:rsidRDefault="001C123D" w:rsidP="001C123D">
      <w:pPr>
        <w:pStyle w:val="ConsPlusNormal"/>
        <w:jc w:val="center"/>
        <w:rPr>
          <w:rFonts w:ascii="Times New Roman" w:hAnsi="Times New Roman" w:cs="Times New Roman"/>
          <w:sz w:val="24"/>
          <w:szCs w:val="24"/>
        </w:rPr>
      </w:pPr>
      <w:r w:rsidRPr="001C123D">
        <w:rPr>
          <w:rFonts w:ascii="Times New Roman" w:hAnsi="Times New Roman" w:cs="Times New Roman"/>
          <w:sz w:val="24"/>
          <w:szCs w:val="24"/>
        </w:rPr>
        <w:t>мероприятий в предэпидемический период</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подготовка кадров медицинских организаций по вопросам диагностики, лечения и профилактики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ar84" w:history="1">
        <w:r w:rsidRPr="001C123D">
          <w:rPr>
            <w:rFonts w:ascii="Times New Roman" w:hAnsi="Times New Roman" w:cs="Times New Roman"/>
            <w:color w:val="0000FF"/>
            <w:sz w:val="24"/>
            <w:szCs w:val="24"/>
          </w:rPr>
          <w:t>пункте 4.1</w:t>
        </w:r>
      </w:hyperlink>
      <w:r w:rsidRPr="001C123D">
        <w:rPr>
          <w:rFonts w:ascii="Times New Roman" w:hAnsi="Times New Roman" w:cs="Times New Roman"/>
          <w:sz w:val="24"/>
          <w:szCs w:val="24"/>
        </w:rPr>
        <w:t xml:space="preserve"> настоящих санитарных правил.</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IX. Организация противоэпидемических мероприятий в период</w:t>
      </w:r>
    </w:p>
    <w:p w:rsidR="001C123D" w:rsidRPr="001C123D" w:rsidRDefault="001C123D" w:rsidP="001C123D">
      <w:pPr>
        <w:pStyle w:val="ConsPlusNormal"/>
        <w:jc w:val="center"/>
        <w:rPr>
          <w:rFonts w:ascii="Times New Roman" w:hAnsi="Times New Roman" w:cs="Times New Roman"/>
          <w:sz w:val="24"/>
          <w:szCs w:val="24"/>
        </w:rPr>
      </w:pPr>
      <w:r w:rsidRPr="001C123D">
        <w:rPr>
          <w:rFonts w:ascii="Times New Roman" w:hAnsi="Times New Roman" w:cs="Times New Roman"/>
          <w:sz w:val="24"/>
          <w:szCs w:val="24"/>
        </w:rPr>
        <w:t>подъема заболеваемости 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9.4. Органами, уполномоченными осуществлять федеральный государственный санитарно-эпидемиологический надзор, организуется: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ежедневный учет и анализ заболеваемости гриппом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9.5. Медицинскими организациями обеспечивается: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выявление лиц с признаками гриппа и ОРВИ и лабораторная диагностика заболеваний;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 госпитализация лиц с признаками гриппа и ОРВИ согласно </w:t>
      </w:r>
      <w:hyperlink w:anchor="Par105" w:history="1">
        <w:r w:rsidRPr="001C123D">
          <w:rPr>
            <w:rFonts w:ascii="Times New Roman" w:hAnsi="Times New Roman" w:cs="Times New Roman"/>
            <w:color w:val="0000FF"/>
            <w:sz w:val="24"/>
            <w:szCs w:val="24"/>
          </w:rPr>
          <w:t>пункту 6.1</w:t>
        </w:r>
      </w:hyperlink>
      <w:r w:rsidRPr="001C123D">
        <w:rPr>
          <w:rFonts w:ascii="Times New Roman" w:hAnsi="Times New Roman" w:cs="Times New Roman"/>
          <w:sz w:val="24"/>
          <w:szCs w:val="24"/>
        </w:rPr>
        <w:t xml:space="preserve"> настоящих санитарных правил;</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проведение первичных санитарно-противоэпидемических (профилактических) мероприятий в очагах инфекции;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подготовка кадров медицинских и других организаций по вопросам диагностики, лечения и профилактики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В развернутых отделениях вводится дезинфекционный режим, соответствующий режиму инфекционного стационара.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ограничение или запрещение проведения массовых культурных, спортивных и других мероприятий;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усиление контроля за санитарно-гигиеническим состоянием организаций, учебных заведений, в местах скопления людей;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поэтапное перепрофилирование соматических стационаров для госпитализации больных гриппом;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выделение дополнительного автотранспорта для обслуживания больных на дому и доставке медикаментов из аптек;</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активизация всех видов санитарно-просветительной работы с акцентом на профилактику заражения гриппом и оказания помощи больным.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9.9. Организациями обеспечивается: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проведение комплекса работ по недопущению переохлаждения лиц, работающих на открытом воздухе в зимний период;</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выполнение мероприятий плана по профилактике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X. Мероприятия по обеспечению федерального государственного</w:t>
      </w:r>
    </w:p>
    <w:p w:rsidR="001C123D" w:rsidRPr="001C123D" w:rsidRDefault="001C123D" w:rsidP="001C123D">
      <w:pPr>
        <w:pStyle w:val="ConsPlusNormal"/>
        <w:jc w:val="center"/>
        <w:rPr>
          <w:rFonts w:ascii="Times New Roman" w:hAnsi="Times New Roman" w:cs="Times New Roman"/>
          <w:sz w:val="24"/>
          <w:szCs w:val="24"/>
        </w:rPr>
      </w:pPr>
      <w:r w:rsidRPr="001C123D">
        <w:rPr>
          <w:rFonts w:ascii="Times New Roman" w:hAnsi="Times New Roman" w:cs="Times New Roman"/>
          <w:sz w:val="24"/>
          <w:szCs w:val="24"/>
        </w:rPr>
        <w:t>санитарно-эпидемиологического надзора</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10.2. Мероприятия по обеспечению федерального государственного санитарно-эпидемиологического надзора включают в себя: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мониторинг за циркуляцией возбудителей гриппа и ОРВИ, изучение их биологических свойств;</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слежение за иммунологической структурой населения;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оценку эффективности проводимых мероприятий;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прогнозирование развития эпидемиологической ситуации.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XI. Специфическая профилактика гриппа</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11.1. Иммунопрофилактика против гриппа осуществляется в соответствии с нормативными документами.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лица старше 60 лет, прежде всего проживающие в учреждениях социального обеспечения;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беременные женщины (только инактивированными вакцинами);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лица, часто болеющие острыми респираторными вирусными заболеваниями;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школьники;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медицинские работники;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работники сферы обслуживания, транспорта, учебных заведений;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воинские контингенты.</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&lt;1&gt; Резолюция Всемирной Ассамблеи Здравоохранения 56.19 от 28 мая 2003 г. "Предупреждение пандемий и ежегодных эпидемий гриппа и борьба с ними".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11.7.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xml:space="preserve">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w:t>
      </w:r>
      <w:r w:rsidRPr="001C123D">
        <w:rPr>
          <w:rFonts w:ascii="Times New Roman" w:hAnsi="Times New Roman" w:cs="Times New Roman"/>
          <w:sz w:val="24"/>
          <w:szCs w:val="24"/>
        </w:rPr>
        <w:lastRenderedPageBreak/>
        <w:t>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11.9. Иммунизация против гриппа проводится в соответствии с действующими нормативными методическими документами.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bookmarkStart w:id="5" w:name="Par211"/>
      <w:bookmarkEnd w:id="5"/>
      <w:r w:rsidRPr="001C123D">
        <w:rPr>
          <w:rFonts w:ascii="Times New Roman" w:hAnsi="Times New Roman" w:cs="Times New Roman"/>
          <w:sz w:val="24"/>
          <w:szCs w:val="24"/>
        </w:rPr>
        <w:t>XII. Неспецифическая профилактика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12.2. Неспецифическая профилактика гриппа и ОРВИ включает:</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 санитарно-гигиенические и оздоровительные мероприятия.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12.3. Экстренную профилактику подразделяют на внутриочаговую и внеочаговую.</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lastRenderedPageBreak/>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1C123D" w:rsidRPr="001C123D" w:rsidRDefault="001C123D" w:rsidP="001C123D">
      <w:pPr>
        <w:pStyle w:val="ConsPlusNormal"/>
        <w:ind w:firstLine="540"/>
        <w:jc w:val="both"/>
        <w:rPr>
          <w:rFonts w:ascii="Times New Roman" w:hAnsi="Times New Roman" w:cs="Times New Roman"/>
          <w:sz w:val="24"/>
          <w:szCs w:val="24"/>
        </w:rPr>
      </w:pPr>
    </w:p>
    <w:p w:rsidR="001C123D" w:rsidRPr="001C123D" w:rsidRDefault="001C123D" w:rsidP="001C123D">
      <w:pPr>
        <w:pStyle w:val="ConsPlusNormal"/>
        <w:jc w:val="center"/>
        <w:outlineLvl w:val="1"/>
        <w:rPr>
          <w:rFonts w:ascii="Times New Roman" w:hAnsi="Times New Roman" w:cs="Times New Roman"/>
          <w:sz w:val="24"/>
          <w:szCs w:val="24"/>
        </w:rPr>
      </w:pPr>
      <w:r w:rsidRPr="001C123D">
        <w:rPr>
          <w:rFonts w:ascii="Times New Roman" w:hAnsi="Times New Roman" w:cs="Times New Roman"/>
          <w:sz w:val="24"/>
          <w:szCs w:val="24"/>
        </w:rPr>
        <w:t>XIII. Гигиеническое воспитание населения</w:t>
      </w:r>
    </w:p>
    <w:p w:rsidR="001C123D" w:rsidRPr="001C123D" w:rsidRDefault="001C123D" w:rsidP="001C123D">
      <w:pPr>
        <w:pStyle w:val="ConsPlusNormal"/>
        <w:jc w:val="center"/>
        <w:rPr>
          <w:rFonts w:ascii="Times New Roman" w:hAnsi="Times New Roman" w:cs="Times New Roman"/>
          <w:sz w:val="24"/>
          <w:szCs w:val="24"/>
        </w:rPr>
      </w:pP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13.1. Гигиеническое воспитание населения является одним из методов профилактики гриппа и ОРВИ.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1C123D" w:rsidRPr="001C123D" w:rsidRDefault="001C123D" w:rsidP="001C123D">
      <w:pPr>
        <w:pStyle w:val="ConsPlusNormal"/>
        <w:ind w:firstLine="540"/>
        <w:jc w:val="both"/>
        <w:rPr>
          <w:rFonts w:ascii="Times New Roman" w:hAnsi="Times New Roman" w:cs="Times New Roman"/>
          <w:sz w:val="24"/>
          <w:szCs w:val="24"/>
        </w:rPr>
      </w:pPr>
      <w:r w:rsidRPr="001C123D">
        <w:rPr>
          <w:rFonts w:ascii="Times New Roman" w:hAnsi="Times New Roman" w:cs="Times New Roman"/>
          <w:sz w:val="24"/>
          <w:szCs w:val="24"/>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1C123D" w:rsidRPr="001C123D" w:rsidRDefault="001C123D" w:rsidP="001C123D"/>
    <w:p w:rsidR="00F536ED" w:rsidRPr="001C123D" w:rsidRDefault="00F536ED"/>
    <w:sectPr w:rsidR="00F536ED" w:rsidRPr="001C123D" w:rsidSect="00BE253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F72"/>
    <w:rsid w:val="00045ABF"/>
    <w:rsid w:val="001C123D"/>
    <w:rsid w:val="001C63FE"/>
    <w:rsid w:val="00AD1F72"/>
    <w:rsid w:val="00F53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23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C123D"/>
    <w:rPr>
      <w:rFonts w:ascii="Tahoma" w:hAnsi="Tahoma" w:cs="Tahoma"/>
      <w:sz w:val="16"/>
      <w:szCs w:val="16"/>
    </w:rPr>
  </w:style>
  <w:style w:type="character" w:customStyle="1" w:styleId="a4">
    <w:name w:val="Текст выноски Знак"/>
    <w:basedOn w:val="a0"/>
    <w:link w:val="a3"/>
    <w:uiPriority w:val="99"/>
    <w:semiHidden/>
    <w:rsid w:val="001C12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23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C123D"/>
    <w:rPr>
      <w:rFonts w:ascii="Tahoma" w:hAnsi="Tahoma" w:cs="Tahoma"/>
      <w:sz w:val="16"/>
      <w:szCs w:val="16"/>
    </w:rPr>
  </w:style>
  <w:style w:type="character" w:customStyle="1" w:styleId="a4">
    <w:name w:val="Текст выноски Знак"/>
    <w:basedOn w:val="a0"/>
    <w:link w:val="a3"/>
    <w:uiPriority w:val="99"/>
    <w:semiHidden/>
    <w:rsid w:val="001C12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AE556F7FDE597DAFD195F0CDF01B91945859663F0A33CAAB58AAAC6EE134042EECF8C737F4704WEwA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00FAE556F7FDE597DAFD195F0CDF01B91C42849969F8FE36A2EC86A8WCw1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FAE556F7FDE597DAFD195F0CDF01B91C428B9363F8FE36A2EC86A8WCw1K" TargetMode="External"/><Relationship Id="rId11" Type="http://schemas.openxmlformats.org/officeDocument/2006/relationships/fontTable" Target="fontTable.xml"/><Relationship Id="rId5" Type="http://schemas.openxmlformats.org/officeDocument/2006/relationships/hyperlink" Target="consultantplus://offline/ref=00FAE556F7FDE597DAFD195F0CDF01B91D4584916DF8FE36A2EC86A8C1E14C5745A7C38D737E43W0w7K" TargetMode="External"/><Relationship Id="rId10" Type="http://schemas.openxmlformats.org/officeDocument/2006/relationships/hyperlink" Target="consultantplus://offline/ref=00FAE556F7FDE597DAFD195F0CDF01B91945859663F0A33CAAB58AAAC6EE134042EECF8C737F4704WEwAK" TargetMode="External"/><Relationship Id="rId4" Type="http://schemas.openxmlformats.org/officeDocument/2006/relationships/hyperlink" Target="consultantplus://offline/ref=00FAE556F7FDE597DAFD195F0CDF01B9194587966DF5A33CAAB58AAAC6EE134042EECF8F70W7w7K" TargetMode="External"/><Relationship Id="rId9" Type="http://schemas.openxmlformats.org/officeDocument/2006/relationships/hyperlink" Target="consultantplus://offline/ref=00FAE556F7FDE597DAFD195F0CDF01B91945859663F0A33CAAB58AAAC6WE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kompYOUter</cp:lastModifiedBy>
  <cp:revision>2</cp:revision>
  <cp:lastPrinted>2016-02-01T06:40:00Z</cp:lastPrinted>
  <dcterms:created xsi:type="dcterms:W3CDTF">2016-12-20T11:46:00Z</dcterms:created>
  <dcterms:modified xsi:type="dcterms:W3CDTF">2016-12-20T11:46:00Z</dcterms:modified>
</cp:coreProperties>
</file>