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  <w:r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 xml:space="preserve"> </w:t>
      </w:r>
    </w:p>
    <w:p w:rsidR="008657F9" w:rsidRDefault="008657F9" w:rsidP="008657F9">
      <w:pPr>
        <w:pStyle w:val="1"/>
        <w:pBdr>
          <w:bottom w:val="single" w:sz="36" w:space="4" w:color="CC0000"/>
        </w:pBdr>
        <w:shd w:val="clear" w:color="auto" w:fill="C4F2ED"/>
        <w:spacing w:before="0" w:line="288" w:lineRule="atLeast"/>
        <w:textAlignment w:val="baseline"/>
        <w:rPr>
          <w:rFonts w:ascii="Tahoma" w:hAnsi="Tahoma" w:cs="Tahoma"/>
          <w:caps/>
          <w:color w:val="CC0000"/>
          <w:sz w:val="24"/>
          <w:szCs w:val="24"/>
        </w:rPr>
      </w:pPr>
      <w:r>
        <w:rPr>
          <w:rFonts w:ascii="Tahoma" w:hAnsi="Tahoma" w:cs="Tahoma"/>
          <w:caps/>
          <w:color w:val="CC0000"/>
          <w:sz w:val="24"/>
          <w:szCs w:val="24"/>
        </w:rPr>
        <w:t xml:space="preserve">                              ПОРЯДОК ПРИЕМА В МКДОУ</w:t>
      </w: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8657F9" w:rsidRPr="008657F9" w:rsidRDefault="008657F9" w:rsidP="008657F9">
      <w:pPr>
        <w:pBdr>
          <w:bottom w:val="single" w:sz="36" w:space="10" w:color="CC0000"/>
        </w:pBdr>
        <w:shd w:val="clear" w:color="auto" w:fill="FFFFCC"/>
        <w:spacing w:before="288" w:after="72" w:line="240" w:lineRule="atLeast"/>
        <w:jc w:val="center"/>
        <w:textAlignment w:val="baseline"/>
        <w:outlineLvl w:val="1"/>
        <w:rPr>
          <w:rFonts w:ascii="Tahoma" w:eastAsia="Times New Roman" w:hAnsi="Tahoma" w:cs="Tahoma"/>
          <w:b/>
          <w:bCs/>
          <w:caps/>
          <w:color w:val="822222"/>
          <w:sz w:val="19"/>
          <w:szCs w:val="19"/>
          <w:lang w:eastAsia="ru-RU"/>
        </w:rPr>
      </w:pPr>
      <w:r w:rsidRPr="008657F9">
        <w:rPr>
          <w:rFonts w:ascii="Tahoma" w:eastAsia="Times New Roman" w:hAnsi="Tahoma" w:cs="Tahoma"/>
          <w:b/>
          <w:bCs/>
          <w:caps/>
          <w:color w:val="822222"/>
          <w:sz w:val="19"/>
          <w:szCs w:val="19"/>
          <w:lang w:eastAsia="ru-RU"/>
        </w:rPr>
        <w:t>ПАКЕТ ДОКУМЕНТОВ ДЛЯ ПРИЕМА В ДЕТСКИЙ САД</w:t>
      </w: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Style w:val="a4"/>
          <w:rFonts w:ascii="inherit" w:hAnsi="inherit" w:cs="Arial"/>
          <w:color w:val="333333"/>
          <w:sz w:val="22"/>
          <w:szCs w:val="22"/>
          <w:bdr w:val="none" w:sz="0" w:space="0" w:color="auto" w:frame="1"/>
        </w:rPr>
      </w:pPr>
    </w:p>
    <w:p w:rsidR="008657F9" w:rsidRPr="008657F9" w:rsidRDefault="008657F9" w:rsidP="008657F9">
      <w:pPr>
        <w:pStyle w:val="a7"/>
        <w:rPr>
          <w:rFonts w:ascii="Arial" w:hAnsi="Arial"/>
          <w:b/>
        </w:rPr>
      </w:pPr>
      <w:r w:rsidRPr="008657F9">
        <w:rPr>
          <w:rStyle w:val="a4"/>
          <w:rFonts w:ascii="inherit" w:hAnsi="inherit" w:cs="Arial"/>
          <w:b/>
          <w:color w:val="333333"/>
          <w:sz w:val="22"/>
          <w:szCs w:val="22"/>
          <w:bdr w:val="none" w:sz="0" w:space="0" w:color="auto" w:frame="1"/>
        </w:rPr>
        <w:t xml:space="preserve">Бланки в формате ПДФ. Достаточно открыть </w:t>
      </w:r>
      <w:proofErr w:type="spellStart"/>
      <w:r w:rsidRPr="008657F9">
        <w:rPr>
          <w:rStyle w:val="a4"/>
          <w:rFonts w:ascii="inherit" w:hAnsi="inherit" w:cs="Arial"/>
          <w:b/>
          <w:color w:val="333333"/>
          <w:sz w:val="22"/>
          <w:szCs w:val="22"/>
          <w:bdr w:val="none" w:sz="0" w:space="0" w:color="auto" w:frame="1"/>
        </w:rPr>
        <w:t>пдф-файл</w:t>
      </w:r>
      <w:proofErr w:type="spellEnd"/>
      <w:r w:rsidRPr="008657F9">
        <w:rPr>
          <w:rStyle w:val="a4"/>
          <w:rFonts w:ascii="inherit" w:hAnsi="inherit" w:cs="Arial"/>
          <w:b/>
          <w:color w:val="333333"/>
          <w:sz w:val="22"/>
          <w:szCs w:val="22"/>
          <w:bdr w:val="none" w:sz="0" w:space="0" w:color="auto" w:frame="1"/>
        </w:rPr>
        <w:t>, распечатать и заполнить шариковой ручкой синего или черного цвета. Заполненные бланки принесите в садик вместе с остальными документами.</w:t>
      </w:r>
    </w:p>
    <w:p w:rsidR="008657F9" w:rsidRDefault="008657F9" w:rsidP="008657F9">
      <w:pPr>
        <w:pStyle w:val="a3"/>
        <w:shd w:val="clear" w:color="auto" w:fill="C4F2ED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► </w:t>
      </w:r>
      <w:hyperlink r:id="rId4" w:history="1">
        <w:r>
          <w:rPr>
            <w:rStyle w:val="a5"/>
            <w:rFonts w:ascii="Arial" w:hAnsi="Arial" w:cs="Arial"/>
            <w:color w:val="CC0000"/>
            <w:sz w:val="22"/>
            <w:szCs w:val="22"/>
            <w:u w:val="none"/>
            <w:bdr w:val="none" w:sz="0" w:space="0" w:color="auto" w:frame="1"/>
          </w:rPr>
          <w:t>Бланки для заполнения при приеме в МКДОУ «Д/с «Ручеек»</w:t>
        </w:r>
      </w:hyperlink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Fonts w:ascii="Arial" w:hAnsi="Arial" w:cs="Arial"/>
          <w:color w:val="333333"/>
          <w:sz w:val="22"/>
          <w:szCs w:val="22"/>
        </w:rPr>
        <w:br/>
      </w:r>
      <w:r>
        <w:rPr>
          <w:rStyle w:val="a6"/>
          <w:rFonts w:ascii="inherit" w:hAnsi="inherit" w:cs="Arial"/>
          <w:color w:val="333333"/>
          <w:sz w:val="22"/>
          <w:szCs w:val="22"/>
          <w:bdr w:val="none" w:sz="0" w:space="0" w:color="auto" w:frame="1"/>
        </w:rPr>
        <w:t>К заявлению на зачисление в ДОУ прилагаются следующие документы:</w:t>
      </w:r>
      <w:r>
        <w:rPr>
          <w:rFonts w:ascii="Arial" w:hAnsi="Arial" w:cs="Arial"/>
          <w:color w:val="333333"/>
          <w:sz w:val="22"/>
          <w:szCs w:val="22"/>
        </w:rPr>
        <w:br/>
        <w:t>1. Ксерокопия свидетельства о рождении ребенка – 2 экз.</w:t>
      </w:r>
      <w:r>
        <w:rPr>
          <w:rFonts w:ascii="Arial" w:hAnsi="Arial" w:cs="Arial"/>
          <w:color w:val="333333"/>
          <w:sz w:val="22"/>
          <w:szCs w:val="22"/>
        </w:rPr>
        <w:br/>
        <w:t>2. Ксерокопия свидетельства о рождении всех детей в семье младше 18 лет – 2 экз.</w:t>
      </w:r>
      <w:r>
        <w:rPr>
          <w:rFonts w:ascii="Arial" w:hAnsi="Arial" w:cs="Arial"/>
          <w:color w:val="333333"/>
          <w:sz w:val="22"/>
          <w:szCs w:val="22"/>
        </w:rPr>
        <w:br/>
        <w:t>3. Ксерокопия страхового медицинского полиса ребенка – 1 экз.</w:t>
      </w:r>
      <w:r>
        <w:rPr>
          <w:rFonts w:ascii="Arial" w:hAnsi="Arial" w:cs="Arial"/>
          <w:color w:val="333333"/>
          <w:sz w:val="22"/>
          <w:szCs w:val="22"/>
        </w:rPr>
        <w:br/>
        <w:t>4. Ксерокопия страхового пенсионного свидетельства – 1 экз.</w:t>
      </w:r>
      <w:r>
        <w:rPr>
          <w:rFonts w:ascii="Arial" w:hAnsi="Arial" w:cs="Arial"/>
          <w:color w:val="333333"/>
          <w:sz w:val="22"/>
          <w:szCs w:val="22"/>
        </w:rPr>
        <w:br/>
        <w:t>5. Ксерокопия паспорта обоих родителей – 1 экз.</w:t>
      </w:r>
      <w:r>
        <w:rPr>
          <w:rFonts w:ascii="Arial" w:hAnsi="Arial" w:cs="Arial"/>
          <w:color w:val="333333"/>
          <w:sz w:val="22"/>
          <w:szCs w:val="22"/>
        </w:rPr>
        <w:br/>
        <w:t>6. Справка о составе семьи (подлинник) – 1 экз.</w:t>
      </w:r>
    </w:p>
    <w:p w:rsidR="008657F9" w:rsidRDefault="008657F9"/>
    <w:p w:rsidR="008657F9" w:rsidRPr="008657F9" w:rsidRDefault="008657F9" w:rsidP="008657F9"/>
    <w:p w:rsidR="008657F9" w:rsidRDefault="008657F9" w:rsidP="008657F9">
      <w:pPr>
        <w:pStyle w:val="2"/>
        <w:pBdr>
          <w:bottom w:val="single" w:sz="36" w:space="10" w:color="CC0000"/>
        </w:pBdr>
        <w:shd w:val="clear" w:color="auto" w:fill="FFFFCC"/>
        <w:spacing w:before="288" w:beforeAutospacing="0" w:after="72" w:afterAutospacing="0" w:line="240" w:lineRule="atLeast"/>
        <w:jc w:val="center"/>
        <w:textAlignment w:val="baseline"/>
        <w:rPr>
          <w:rFonts w:ascii="Tahoma" w:hAnsi="Tahoma" w:cs="Tahoma"/>
          <w:caps/>
          <w:color w:val="822222"/>
          <w:sz w:val="19"/>
          <w:szCs w:val="19"/>
        </w:rPr>
      </w:pPr>
      <w:r>
        <w:rPr>
          <w:rFonts w:ascii="Tahoma" w:hAnsi="Tahoma" w:cs="Tahoma"/>
          <w:caps/>
          <w:color w:val="822222"/>
          <w:sz w:val="19"/>
          <w:szCs w:val="19"/>
        </w:rPr>
        <w:t>ГДЕ ВСТАТЬ В ОЧЕРЕДЬ НА ПРЕДОСТАВЛЕНИЕ УСЛУГИ ДОШКОЛЬНОГО ОБРАЗОВАНИЯ</w:t>
      </w:r>
    </w:p>
    <w:p w:rsidR="008657F9" w:rsidRPr="002C2FC8" w:rsidRDefault="008657F9" w:rsidP="002C2FC8">
      <w:pPr>
        <w:pStyle w:val="2"/>
        <w:rPr>
          <w:sz w:val="24"/>
          <w:szCs w:val="24"/>
        </w:rPr>
      </w:pPr>
      <w:r w:rsidRPr="002C2FC8">
        <w:rPr>
          <w:sz w:val="24"/>
          <w:szCs w:val="24"/>
        </w:rPr>
        <w:t>Граждане, желающие встать на учет и получить направление в образовательные учреждения, реализующие основную общеобразовательную программу дошкольного образования (детские сады) могут обратиться в </w:t>
      </w:r>
    </w:p>
    <w:p w:rsidR="008657F9" w:rsidRPr="002C2FC8" w:rsidRDefault="008657F9" w:rsidP="002C2FC8">
      <w:pPr>
        <w:pStyle w:val="2"/>
        <w:rPr>
          <w:sz w:val="24"/>
          <w:szCs w:val="24"/>
        </w:rPr>
      </w:pPr>
    </w:p>
    <w:p w:rsidR="008657F9" w:rsidRPr="002C2FC8" w:rsidRDefault="008657F9" w:rsidP="002C2FC8">
      <w:pPr>
        <w:pStyle w:val="2"/>
        <w:rPr>
          <w:sz w:val="24"/>
          <w:szCs w:val="24"/>
        </w:rPr>
      </w:pPr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 Место нахождения:</w:t>
      </w:r>
      <w:r w:rsidRPr="002C2FC8">
        <w:rPr>
          <w:sz w:val="24"/>
          <w:szCs w:val="24"/>
        </w:rPr>
        <w:br/>
        <w:t xml:space="preserve">363404,Дгорский район  г.Дигора  ул.  </w:t>
      </w:r>
      <w:proofErr w:type="spellStart"/>
      <w:r w:rsidRPr="002C2FC8">
        <w:rPr>
          <w:sz w:val="24"/>
          <w:szCs w:val="24"/>
        </w:rPr>
        <w:t>Акоева</w:t>
      </w:r>
      <w:proofErr w:type="spellEnd"/>
      <w:r w:rsidRPr="002C2FC8">
        <w:rPr>
          <w:sz w:val="24"/>
          <w:szCs w:val="24"/>
        </w:rPr>
        <w:t xml:space="preserve"> 33.</w:t>
      </w:r>
      <w:r w:rsidRPr="002C2FC8">
        <w:rPr>
          <w:sz w:val="24"/>
          <w:szCs w:val="24"/>
        </w:rPr>
        <w:br/>
        <w:t>Тел.: 8 86733 91041 Адрес электронной почты: ot_obrazovanie@mail.ru</w:t>
      </w:r>
      <w:r w:rsidRPr="002C2FC8">
        <w:rPr>
          <w:sz w:val="24"/>
          <w:szCs w:val="24"/>
        </w:rPr>
        <w:br/>
        <w:t>График (режим) работы департамента образования: с 9.00 до 18.00</w:t>
      </w:r>
      <w:r w:rsidRPr="002C2FC8">
        <w:rPr>
          <w:sz w:val="24"/>
          <w:szCs w:val="24"/>
        </w:rPr>
        <w:br/>
        <w:t>Обеденный перерыв: с 13.00 до 14.00</w:t>
      </w:r>
    </w:p>
    <w:p w:rsidR="008657F9" w:rsidRPr="002C2FC8" w:rsidRDefault="008657F9" w:rsidP="002C2FC8">
      <w:pPr>
        <w:pStyle w:val="2"/>
        <w:rPr>
          <w:sz w:val="24"/>
          <w:szCs w:val="24"/>
        </w:rPr>
      </w:pPr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Перечень документов для предоставления услуги (в электронном виде):</w:t>
      </w:r>
      <w:r w:rsidRPr="002C2FC8">
        <w:rPr>
          <w:sz w:val="24"/>
          <w:szCs w:val="24"/>
        </w:rPr>
        <w:br/>
        <w:t>— заявление о постановке на учет;</w:t>
      </w:r>
      <w:r w:rsidRPr="002C2FC8">
        <w:rPr>
          <w:sz w:val="24"/>
          <w:szCs w:val="24"/>
        </w:rPr>
        <w:br/>
        <w:t>— копия свидетельства о рождении ребенка и оригинал для обзора;</w:t>
      </w:r>
      <w:r w:rsidRPr="002C2FC8">
        <w:rPr>
          <w:sz w:val="24"/>
          <w:szCs w:val="24"/>
        </w:rPr>
        <w:br/>
        <w:t>— копия паспорта родителя (законного представителя), подающего заявление и оригинал для обзора;</w:t>
      </w:r>
      <w:r w:rsidRPr="002C2FC8">
        <w:rPr>
          <w:sz w:val="24"/>
          <w:szCs w:val="24"/>
        </w:rPr>
        <w:br/>
        <w:t>— копия документа, подтверждающего принадлежность к льготной категории (для граждан, имеющих льготы на получение услуги), и оригинал для обзора;</w:t>
      </w:r>
      <w:r w:rsidRPr="002C2FC8">
        <w:rPr>
          <w:sz w:val="24"/>
          <w:szCs w:val="24"/>
        </w:rPr>
        <w:br/>
        <w:t>— документ, подтверждающий проживание на территории МО «Южно-Курильский городской округ»</w:t>
      </w:r>
    </w:p>
    <w:p w:rsidR="008657F9" w:rsidRPr="002C2FC8" w:rsidRDefault="008657F9" w:rsidP="002C2FC8">
      <w:pPr>
        <w:pStyle w:val="2"/>
        <w:rPr>
          <w:sz w:val="24"/>
          <w:szCs w:val="24"/>
        </w:rPr>
      </w:pPr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lastRenderedPageBreak/>
        <w:t>Доступ к услуге организован по адресу </w:t>
      </w:r>
      <w:hyperlink r:id="rId5" w:history="1">
        <w:r w:rsidRPr="002C2FC8">
          <w:rPr>
            <w:rStyle w:val="a5"/>
            <w:rFonts w:ascii="inherit" w:hAnsi="inherit" w:cs="Arial"/>
            <w:sz w:val="24"/>
            <w:szCs w:val="24"/>
            <w:bdr w:val="none" w:sz="0" w:space="0" w:color="auto" w:frame="1"/>
          </w:rPr>
          <w:t>http://www.ooyk.ru</w:t>
        </w:r>
      </w:hyperlink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 или через</w:t>
      </w:r>
      <w:r w:rsidRPr="002C2FC8">
        <w:rPr>
          <w:rFonts w:ascii="inherit" w:hAnsi="inherit"/>
          <w:sz w:val="24"/>
          <w:szCs w:val="24"/>
          <w:bdr w:val="none" w:sz="0" w:space="0" w:color="auto" w:frame="1"/>
        </w:rPr>
        <w:br/>
      </w:r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Портал государственных и муниципальных услуг  </w:t>
      </w:r>
      <w:proofErr w:type="spellStart"/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>Дигорский</w:t>
      </w:r>
      <w:proofErr w:type="spellEnd"/>
      <w:r w:rsidRPr="002C2FC8">
        <w:rPr>
          <w:rStyle w:val="a6"/>
          <w:rFonts w:ascii="inherit" w:hAnsi="inherit" w:cs="Arial"/>
          <w:color w:val="333333"/>
          <w:sz w:val="24"/>
          <w:szCs w:val="24"/>
          <w:bdr w:val="none" w:sz="0" w:space="0" w:color="auto" w:frame="1"/>
        </w:rPr>
        <w:t xml:space="preserve"> район</w:t>
      </w:r>
    </w:p>
    <w:p w:rsidR="008657F9" w:rsidRPr="002C2FC8" w:rsidRDefault="008657F9" w:rsidP="002C2FC8">
      <w:pPr>
        <w:pStyle w:val="2"/>
        <w:rPr>
          <w:sz w:val="24"/>
          <w:szCs w:val="24"/>
        </w:rPr>
      </w:pPr>
      <w:r w:rsidRPr="002C2FC8">
        <w:rPr>
          <w:sz w:val="24"/>
          <w:szCs w:val="24"/>
        </w:rPr>
        <w:t> </w:t>
      </w:r>
    </w:p>
    <w:p w:rsidR="008657F9" w:rsidRDefault="008657F9" w:rsidP="008657F9"/>
    <w:p w:rsidR="004E609B" w:rsidRPr="008657F9" w:rsidRDefault="008657F9" w:rsidP="008657F9">
      <w:pPr>
        <w:tabs>
          <w:tab w:val="left" w:pos="2025"/>
        </w:tabs>
      </w:pPr>
      <w:r>
        <w:tab/>
      </w:r>
    </w:p>
    <w:sectPr w:rsidR="004E609B" w:rsidRPr="008657F9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8657F9"/>
    <w:rsid w:val="000C3589"/>
    <w:rsid w:val="002C2FC8"/>
    <w:rsid w:val="003227DB"/>
    <w:rsid w:val="00377952"/>
    <w:rsid w:val="004E609B"/>
    <w:rsid w:val="006D7E01"/>
    <w:rsid w:val="008657F9"/>
    <w:rsid w:val="00D4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paragraph" w:styleId="1">
    <w:name w:val="heading 1"/>
    <w:basedOn w:val="a"/>
    <w:next w:val="a"/>
    <w:link w:val="10"/>
    <w:uiPriority w:val="9"/>
    <w:qFormat/>
    <w:rsid w:val="008657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5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57F9"/>
    <w:rPr>
      <w:i/>
      <w:iCs/>
    </w:rPr>
  </w:style>
  <w:style w:type="character" w:styleId="a5">
    <w:name w:val="Hyperlink"/>
    <w:basedOn w:val="a0"/>
    <w:uiPriority w:val="99"/>
    <w:unhideWhenUsed/>
    <w:rsid w:val="008657F9"/>
    <w:rPr>
      <w:color w:val="0000FF"/>
      <w:u w:val="single"/>
    </w:rPr>
  </w:style>
  <w:style w:type="character" w:styleId="a6">
    <w:name w:val="Strong"/>
    <w:basedOn w:val="a0"/>
    <w:uiPriority w:val="22"/>
    <w:qFormat/>
    <w:rsid w:val="008657F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57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57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Subtitle"/>
    <w:basedOn w:val="a"/>
    <w:next w:val="a"/>
    <w:link w:val="a8"/>
    <w:uiPriority w:val="11"/>
    <w:qFormat/>
    <w:rsid w:val="008657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657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oyk.ru" TargetMode="External"/><Relationship Id="rId4" Type="http://schemas.openxmlformats.org/officeDocument/2006/relationships/hyperlink" Target="http://solnishkosad.ru/wp-content/uploads/2020/12/paket-blankov-dokum-na-priem-v-do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2021-03-03T08:05:00Z</dcterms:created>
  <dcterms:modified xsi:type="dcterms:W3CDTF">2021-03-03T13:12:00Z</dcterms:modified>
</cp:coreProperties>
</file>