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84" w:rsidRDefault="00291E84" w:rsidP="00291E84">
      <w:pPr>
        <w:autoSpaceDE w:val="0"/>
        <w:autoSpaceDN w:val="0"/>
        <w:adjustRightInd w:val="0"/>
        <w:spacing w:before="360" w:after="1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                                               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рупционной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политике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91E84">
        <w:rPr>
          <w:rFonts w:ascii="Times New Roman CYR" w:hAnsi="Times New Roman CYR" w:cs="Times New Roman CYR"/>
          <w:bCs/>
          <w:i/>
          <w:sz w:val="26"/>
          <w:szCs w:val="26"/>
        </w:rPr>
        <w:t xml:space="preserve">Муниципального бюджетного дошкольного образовательного учреждения детского сада </w:t>
      </w:r>
      <w:r w:rsidR="005C7ABC">
        <w:rPr>
          <w:rFonts w:ascii="Times New Roman CYR" w:hAnsi="Times New Roman CYR" w:cs="Times New Roman CYR"/>
          <w:bCs/>
          <w:i/>
          <w:sz w:val="26"/>
          <w:szCs w:val="26"/>
        </w:rPr>
        <w:t>«</w:t>
      </w:r>
      <w:r w:rsidR="005C7ABC">
        <w:rPr>
          <w:rFonts w:ascii="Times New Roman" w:hAnsi="Times New Roman" w:cs="Times New Roman"/>
          <w:bCs/>
          <w:i/>
          <w:sz w:val="26"/>
          <w:szCs w:val="26"/>
        </w:rPr>
        <w:t>Ручеек</w:t>
      </w:r>
      <w:r w:rsidRPr="00291E84">
        <w:rPr>
          <w:rFonts w:ascii="Times New Roman" w:hAnsi="Times New Roman" w:cs="Times New Roman"/>
          <w:bCs/>
          <w:i/>
          <w:sz w:val="26"/>
          <w:szCs w:val="26"/>
        </w:rPr>
        <w:t>»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</w:t>
      </w:r>
      <w:r w:rsidR="0039643C">
        <w:rPr>
          <w:rFonts w:ascii="Times New Roman CYR" w:hAnsi="Times New Roman CYR" w:cs="Times New Roman CYR"/>
          <w:sz w:val="24"/>
          <w:szCs w:val="24"/>
        </w:rPr>
        <w:t>казен</w:t>
      </w:r>
      <w:r>
        <w:rPr>
          <w:rFonts w:ascii="Times New Roman CYR" w:hAnsi="Times New Roman CYR" w:cs="Times New Roman CYR"/>
          <w:sz w:val="24"/>
          <w:szCs w:val="24"/>
        </w:rPr>
        <w:t xml:space="preserve">ном  дошкольном образовательном учреждении детский сад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гражданами при приеме на должности, включенные в Перечень должностей муниципального </w:t>
      </w:r>
      <w:r w:rsidR="005C7ABC">
        <w:rPr>
          <w:rFonts w:ascii="Times New Roman CYR" w:hAnsi="Times New Roman CYR" w:cs="Times New Roman CYR"/>
          <w:sz w:val="24"/>
          <w:szCs w:val="24"/>
        </w:rPr>
        <w:t>казен</w:t>
      </w:r>
      <w:r>
        <w:rPr>
          <w:rFonts w:ascii="Times New Roman CYR" w:hAnsi="Times New Roman CYR" w:cs="Times New Roman CYR"/>
          <w:sz w:val="24"/>
          <w:szCs w:val="24"/>
        </w:rPr>
        <w:t xml:space="preserve">ного дошкольного образовательного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учреждениия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детский сад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5C7ABC">
        <w:rPr>
          <w:rFonts w:ascii="Times New Roman CYR" w:hAnsi="Times New Roman CYR" w:cs="Times New Roman CYR"/>
          <w:sz w:val="24"/>
          <w:szCs w:val="24"/>
        </w:rPr>
        <w:t>Ручеек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ежегодно работниками, замещающими должности, включенные в Перечень должностей муниципального </w:t>
      </w:r>
      <w:r w:rsidR="0039643C">
        <w:rPr>
          <w:rFonts w:ascii="Times New Roman CYR" w:hAnsi="Times New Roman CYR" w:cs="Times New Roman CYR"/>
          <w:sz w:val="24"/>
          <w:szCs w:val="24"/>
        </w:rPr>
        <w:t>казен</w:t>
      </w:r>
      <w:r>
        <w:rPr>
          <w:rFonts w:ascii="Times New Roman CYR" w:hAnsi="Times New Roman CYR" w:cs="Times New Roman CYR"/>
          <w:sz w:val="24"/>
          <w:szCs w:val="24"/>
        </w:rPr>
        <w:t>ного дошкольн</w:t>
      </w:r>
      <w:r w:rsidR="003D3D80">
        <w:rPr>
          <w:rFonts w:ascii="Times New Roman CYR" w:hAnsi="Times New Roman CYR" w:cs="Times New Roman CYR"/>
          <w:sz w:val="24"/>
          <w:szCs w:val="24"/>
        </w:rPr>
        <w:t>ого  образовательного учреждени</w:t>
      </w:r>
      <w:r>
        <w:rPr>
          <w:rFonts w:ascii="Times New Roman CYR" w:hAnsi="Times New Roman CYR" w:cs="Times New Roman CYR"/>
          <w:sz w:val="24"/>
          <w:szCs w:val="24"/>
        </w:rPr>
        <w:t xml:space="preserve">я детский сад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 xml:space="preserve">Лицо, ответственное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добровольном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пересмотре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изменении трудовых обязанностей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временном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отстранении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из организации по инициативе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1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политикой муниципального </w:t>
      </w:r>
      <w:r w:rsidR="0039643C">
        <w:rPr>
          <w:rFonts w:ascii="Times New Roman CYR" w:hAnsi="Times New Roman CYR" w:cs="Times New Roman CYR"/>
          <w:sz w:val="24"/>
          <w:szCs w:val="24"/>
        </w:rPr>
        <w:t>казен</w:t>
      </w:r>
      <w:r>
        <w:rPr>
          <w:rFonts w:ascii="Times New Roman CYR" w:hAnsi="Times New Roman CYR" w:cs="Times New Roman CYR"/>
          <w:sz w:val="24"/>
          <w:szCs w:val="24"/>
        </w:rPr>
        <w:t xml:space="preserve">ного дошкольного образовательного учреждения детский сад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  <w:r w:rsidRPr="00291E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мне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695"/>
      </w:tblGrid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От кого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..........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………………….</w:t>
            </w:r>
          </w:p>
        </w:tc>
      </w:tr>
    </w:tbl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сделки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Инсайдерская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информация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 Ваших коллег и руководителей, что Вы принимаете решения под воздействием конфликта интересов?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57"/>
        <w:gridCol w:w="2317"/>
      </w:tblGrid>
      <w:tr w:rsidR="00291E84" w:rsidRPr="00291E84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:rsidRP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2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 в М</w:t>
      </w:r>
      <w:r w:rsidR="003D3D80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 xml:space="preserve">ДОУ </w:t>
      </w:r>
      <w:r w:rsidR="003D3D80">
        <w:rPr>
          <w:rFonts w:ascii="Times New Roman" w:hAnsi="Times New Roman" w:cs="Times New Roman"/>
          <w:sz w:val="24"/>
          <w:szCs w:val="24"/>
        </w:rPr>
        <w:t>Ручеек</w:t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15"/>
        <w:gridCol w:w="5036"/>
      </w:tblGrid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>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>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Педагогический работник ОО оказывает платные образовательные услуги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обучающимся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Администрация ОО, воспитатель (педагогический работник) побуждают родителей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Фиксация факта побуждения родителей (законных представителей) обучающихся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1B4418" w:rsidRDefault="001B4418"/>
    <w:sectPr w:rsidR="001B4418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A8D40"/>
    <w:lvl w:ilvl="0">
      <w:numFmt w:val="bullet"/>
      <w:lvlText w:val="*"/>
      <w:lvlJc w:val="left"/>
    </w:lvl>
  </w:abstractNum>
  <w:abstractNum w:abstractNumId="1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84"/>
    <w:rsid w:val="001B4418"/>
    <w:rsid w:val="00291E84"/>
    <w:rsid w:val="003020C1"/>
    <w:rsid w:val="0039643C"/>
    <w:rsid w:val="003D3D80"/>
    <w:rsid w:val="00555167"/>
    <w:rsid w:val="005C7ABC"/>
    <w:rsid w:val="00830EC2"/>
    <w:rsid w:val="00A37D6E"/>
    <w:rsid w:val="00C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3275</Words>
  <Characters>18669</Characters>
  <Application>Microsoft Office Word</Application>
  <DocSecurity>0</DocSecurity>
  <Lines>155</Lines>
  <Paragraphs>43</Paragraphs>
  <ScaleCrop>false</ScaleCrop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kompYOUter</cp:lastModifiedBy>
  <cp:revision>6</cp:revision>
  <cp:lastPrinted>2016-02-29T08:57:00Z</cp:lastPrinted>
  <dcterms:created xsi:type="dcterms:W3CDTF">2020-01-28T20:28:00Z</dcterms:created>
  <dcterms:modified xsi:type="dcterms:W3CDTF">2020-01-29T21:23:00Z</dcterms:modified>
</cp:coreProperties>
</file>